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96EC1" w14:textId="2FDD18D5" w:rsidR="00865E4F" w:rsidRPr="00B266B0" w:rsidRDefault="00865E4F" w:rsidP="00865E4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#115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212A46">
        <w:rPr>
          <w:bCs/>
          <w:noProof w:val="0"/>
          <w:sz w:val="24"/>
          <w:szCs w:val="24"/>
        </w:rPr>
        <w:t>7954</w:t>
      </w:r>
    </w:p>
    <w:p w14:paraId="37BAB044" w14:textId="1848AB27" w:rsidR="00865E4F" w:rsidRPr="00465587" w:rsidRDefault="006868FB" w:rsidP="00865E4F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16 – 2</w:t>
      </w:r>
      <w:r w:rsidR="00875A91">
        <w:rPr>
          <w:rFonts w:eastAsia="SimSun"/>
          <w:bCs/>
          <w:sz w:val="24"/>
          <w:szCs w:val="24"/>
          <w:lang w:eastAsia="zh-CN"/>
        </w:rPr>
        <w:t>7</w:t>
      </w:r>
      <w:r>
        <w:rPr>
          <w:rFonts w:eastAsia="SimSun"/>
          <w:bCs/>
          <w:sz w:val="24"/>
          <w:szCs w:val="24"/>
          <w:lang w:eastAsia="zh-CN"/>
        </w:rPr>
        <w:t xml:space="preserve"> August 2021</w:t>
      </w:r>
      <w:r w:rsidR="00865E4F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1F889E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147F">
        <w:rPr>
          <w:rFonts w:cs="Arial"/>
          <w:b/>
          <w:bCs/>
          <w:sz w:val="24"/>
        </w:rPr>
        <w:t>8.</w:t>
      </w:r>
      <w:r w:rsidR="00797463">
        <w:rPr>
          <w:rFonts w:cs="Arial"/>
          <w:b/>
          <w:bCs/>
          <w:sz w:val="24"/>
        </w:rPr>
        <w:t>16</w:t>
      </w:r>
      <w:r w:rsidR="0091147F">
        <w:rPr>
          <w:rFonts w:cs="Arial"/>
          <w:b/>
          <w:bCs/>
          <w:sz w:val="24"/>
        </w:rPr>
        <w:t>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2F01E8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75964502"/>
      <w:r w:rsidR="006A7397" w:rsidRPr="006A7397">
        <w:rPr>
          <w:rFonts w:ascii="Arial" w:hAnsi="Arial" w:cs="Arial"/>
          <w:b/>
          <w:bCs/>
          <w:sz w:val="24"/>
        </w:rPr>
        <w:t>Proposals for open issues of the support of Credential Holders</w:t>
      </w:r>
      <w:bookmarkEnd w:id="0"/>
    </w:p>
    <w:p w14:paraId="1F147C23" w14:textId="493EC50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10B0C" w:rsidRPr="002748D8">
        <w:rPr>
          <w:rFonts w:ascii="Arial" w:hAnsi="Arial" w:cs="Arial"/>
          <w:b/>
          <w:bCs/>
          <w:sz w:val="24"/>
        </w:rPr>
        <w:t>NG_RAN_PRN_enh</w:t>
      </w:r>
      <w:proofErr w:type="spellEnd"/>
      <w:r w:rsidR="00010B0C" w:rsidRPr="00B62FB5">
        <w:rPr>
          <w:rFonts w:ascii="Arial" w:hAnsi="Arial" w:cs="Arial"/>
          <w:b/>
          <w:bCs/>
          <w:sz w:val="24"/>
        </w:rPr>
        <w:t xml:space="preserve"> </w:t>
      </w:r>
      <w:r w:rsidR="0091147F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811692A" w14:textId="6D231FF2" w:rsidR="001D63B4" w:rsidRDefault="001D63B4" w:rsidP="00A209D6">
      <w:r>
        <w:t>During the previous meeting</w:t>
      </w:r>
      <w:r w:rsidR="00865E4F">
        <w:t>s</w:t>
      </w:r>
      <w:r>
        <w:t xml:space="preserve"> </w:t>
      </w:r>
      <w:r w:rsidR="00D27889">
        <w:t>several</w:t>
      </w:r>
      <w:r>
        <w:t xml:space="preserve"> proposals </w:t>
      </w:r>
      <w:r w:rsidR="00B30403">
        <w:t xml:space="preserve">related to </w:t>
      </w:r>
      <w:r w:rsidR="00B30403">
        <w:rPr>
          <w:lang w:eastAsia="ja-JP"/>
        </w:rPr>
        <w:t>the s</w:t>
      </w:r>
      <w:r w:rsidR="00B30403">
        <w:t xml:space="preserve">upport SNPN with subscription or credentials by a separate entity </w:t>
      </w:r>
      <w:r>
        <w:t xml:space="preserve">remained open </w:t>
      </w:r>
      <w:bookmarkStart w:id="1" w:name="_Hlk75966317"/>
      <w:r w:rsidR="00D84E83">
        <w:t>(</w:t>
      </w:r>
      <w:r w:rsidR="001B0EFA">
        <w:t xml:space="preserve">see details in </w:t>
      </w:r>
      <w:hyperlink r:id="rId12" w:history="1">
        <w:r w:rsidR="001B0EFA">
          <w:rPr>
            <w:rStyle w:val="Hyperlink"/>
          </w:rPr>
          <w:t>R2-2106659</w:t>
        </w:r>
      </w:hyperlink>
      <w:r w:rsidR="001B0EFA">
        <w:t xml:space="preserve"> and report from RAN2#114-e</w:t>
      </w:r>
      <w:r w:rsidR="00D84E83">
        <w:t>)</w:t>
      </w:r>
      <w:bookmarkEnd w:id="1"/>
      <w:r>
        <w:t xml:space="preserve">: </w:t>
      </w:r>
    </w:p>
    <w:p w14:paraId="153D7223" w14:textId="7EEB8076" w:rsidR="001B0EFA" w:rsidRDefault="001B0EFA" w:rsidP="001B0EFA">
      <w:pPr>
        <w:pStyle w:val="B1"/>
        <w:numPr>
          <w:ilvl w:val="0"/>
          <w:numId w:val="28"/>
        </w:numPr>
      </w:pPr>
      <w:r>
        <w:t>Maximum number of GINs</w:t>
      </w:r>
    </w:p>
    <w:p w14:paraId="2BAC29AD" w14:textId="45E35CD5" w:rsidR="001B0EFA" w:rsidRDefault="001B0EFA" w:rsidP="001B0EFA">
      <w:pPr>
        <w:pStyle w:val="B1"/>
        <w:numPr>
          <w:ilvl w:val="0"/>
          <w:numId w:val="28"/>
        </w:numPr>
      </w:pPr>
      <w:r>
        <w:t>GIN encoding in the new SIB</w:t>
      </w:r>
    </w:p>
    <w:p w14:paraId="23F91E74" w14:textId="1C9C0B82" w:rsidR="001B0EFA" w:rsidRDefault="001B0EFA" w:rsidP="001B0EFA">
      <w:pPr>
        <w:pStyle w:val="B1"/>
        <w:numPr>
          <w:ilvl w:val="0"/>
          <w:numId w:val="28"/>
        </w:numPr>
      </w:pPr>
      <w:r>
        <w:t>Access Control</w:t>
      </w:r>
    </w:p>
    <w:p w14:paraId="04D942EE" w14:textId="1722C324" w:rsidR="00B30403" w:rsidRDefault="00B30403" w:rsidP="00A209D6">
      <w:r>
        <w:t xml:space="preserve">This paper addresses these open issues considering the progress of the </w:t>
      </w:r>
      <w:r w:rsidR="00C17FB1">
        <w:t>SA2</w:t>
      </w:r>
      <w:r>
        <w:t>.</w:t>
      </w:r>
    </w:p>
    <w:p w14:paraId="5DDAA662" w14:textId="4AC0C679" w:rsidR="00B6031B" w:rsidRDefault="00A209D6" w:rsidP="00B7538C">
      <w:pPr>
        <w:pStyle w:val="Heading1"/>
      </w:pPr>
      <w:r w:rsidRPr="006E13D1">
        <w:t>2</w:t>
      </w:r>
      <w:r w:rsidRPr="006E13D1">
        <w:tab/>
      </w:r>
      <w:r w:rsidR="00A97D7B">
        <w:t>Discussion</w:t>
      </w:r>
    </w:p>
    <w:p w14:paraId="4F547731" w14:textId="13BC7D63" w:rsidR="00A209D6" w:rsidRDefault="00B6031B" w:rsidP="00B6031B">
      <w:pPr>
        <w:pStyle w:val="Heading2"/>
      </w:pPr>
      <w:r>
        <w:t>2.1</w:t>
      </w:r>
      <w:r>
        <w:tab/>
      </w:r>
      <w:r w:rsidR="00F11619">
        <w:t xml:space="preserve">Considerations on </w:t>
      </w:r>
      <w:r w:rsidR="00750418">
        <w:t>GIN</w:t>
      </w:r>
      <w:r w:rsidR="00F11619">
        <w:t xml:space="preserve"> advertisements</w:t>
      </w:r>
    </w:p>
    <w:p w14:paraId="1D0F5D56" w14:textId="3650FB40" w:rsidR="001B0EFA" w:rsidRDefault="001B0EFA" w:rsidP="008E7FDD">
      <w:r>
        <w:t>At RAN2#114-e the following agreement was made</w:t>
      </w:r>
    </w:p>
    <w:p w14:paraId="7AC78530" w14:textId="77777777" w:rsidR="001B0EFA" w:rsidRPr="0053139E" w:rsidRDefault="001B0EFA" w:rsidP="001B0EFA">
      <w:pPr>
        <w:pStyle w:val="Agreement"/>
        <w:tabs>
          <w:tab w:val="clear" w:pos="9990"/>
        </w:tabs>
        <w:rPr>
          <w:lang w:eastAsia="zh-CN"/>
        </w:rPr>
      </w:pPr>
      <w:r>
        <w:rPr>
          <w:lang w:eastAsia="zh-CN"/>
        </w:rPr>
        <w:t>GIN is broadcasted by new SIB</w:t>
      </w:r>
    </w:p>
    <w:p w14:paraId="1611B424" w14:textId="77777777" w:rsidR="001B0EFA" w:rsidRDefault="001B0EFA" w:rsidP="008E7FDD"/>
    <w:p w14:paraId="165E3E14" w14:textId="3B2BB028" w:rsidR="002A14A8" w:rsidRDefault="00941076" w:rsidP="008E7FDD">
      <w:r>
        <w:t xml:space="preserve">When the maximum number of </w:t>
      </w:r>
      <w:r w:rsidR="00D26A37">
        <w:t>GIN</w:t>
      </w:r>
      <w:r>
        <w:t>s per SNPN is selected the following aspects should be considered</w:t>
      </w:r>
    </w:p>
    <w:p w14:paraId="16CFE05B" w14:textId="728A439B" w:rsidR="00941076" w:rsidRDefault="00941076" w:rsidP="00941076">
      <w:pPr>
        <w:pStyle w:val="B1"/>
      </w:pPr>
      <w:r>
        <w:t>1)</w:t>
      </w:r>
      <w:r>
        <w:tab/>
        <w:t xml:space="preserve">More </w:t>
      </w:r>
      <w:r w:rsidR="00D26A37">
        <w:t>GIN</w:t>
      </w:r>
      <w:r>
        <w:t>s provide more flexibility in deployments.</w:t>
      </w:r>
    </w:p>
    <w:p w14:paraId="69384AD1" w14:textId="7236C1BF" w:rsidR="00941076" w:rsidRDefault="00941076" w:rsidP="00941076">
      <w:pPr>
        <w:pStyle w:val="B1"/>
      </w:pPr>
      <w:r>
        <w:t xml:space="preserve">2) </w:t>
      </w:r>
      <w:r>
        <w:tab/>
        <w:t xml:space="preserve">The broadcast of </w:t>
      </w:r>
      <w:r w:rsidR="0078448E">
        <w:t>GIN</w:t>
      </w:r>
      <w:r>
        <w:t xml:space="preserve">s requires radio resources. The more </w:t>
      </w:r>
      <w:r w:rsidR="00D26A37">
        <w:t>GIN</w:t>
      </w:r>
      <w:r>
        <w:t>s are advertised the more radio resources are used.</w:t>
      </w:r>
    </w:p>
    <w:p w14:paraId="1FE96C45" w14:textId="49EA9054" w:rsidR="00094E90" w:rsidRDefault="00941076" w:rsidP="008E7FDD">
      <w:r>
        <w:t xml:space="preserve">A </w:t>
      </w:r>
      <w:r w:rsidR="005244A9">
        <w:t xml:space="preserve">possible </w:t>
      </w:r>
      <w:r>
        <w:t xml:space="preserve">approach could be to maximize the number of </w:t>
      </w:r>
      <w:r w:rsidR="00D26A37">
        <w:t>GIN</w:t>
      </w:r>
      <w:r>
        <w:t xml:space="preserve">s in a way that all </w:t>
      </w:r>
      <w:r w:rsidR="00D26A37">
        <w:t>GIN</w:t>
      </w:r>
      <w:r>
        <w:t>s can fit in single SIB message. The maximum size of a SIB message is 2976 bits</w:t>
      </w:r>
      <w:r w:rsidR="00F034AF">
        <w:t xml:space="preserve">. </w:t>
      </w:r>
      <w:r w:rsidR="000C0A0F">
        <w:t>Our understanding is that a</w:t>
      </w:r>
      <w:r w:rsidR="00F034AF">
        <w:t xml:space="preserve"> </w:t>
      </w:r>
      <w:r w:rsidR="00E16B39">
        <w:t>GIN</w:t>
      </w:r>
      <w:r>
        <w:t xml:space="preserve"> </w:t>
      </w:r>
      <w:r w:rsidR="00F034AF">
        <w:t>consists of a PLMN ID (24 bits) and an NID (44</w:t>
      </w:r>
      <w:r w:rsidR="00103F64">
        <w:t xml:space="preserve"> bits</w:t>
      </w:r>
      <w:r w:rsidR="00F034AF">
        <w:t xml:space="preserve">), therefore a </w:t>
      </w:r>
      <w:r w:rsidR="00E16B39">
        <w:t>GIN</w:t>
      </w:r>
      <w:r w:rsidR="00F034AF">
        <w:t xml:space="preserve"> is 68 bits</w:t>
      </w:r>
      <w:r w:rsidR="00103F64">
        <w:t xml:space="preserve">. This results that maximum </w:t>
      </w:r>
      <w:r w:rsidR="00F034AF">
        <w:t>43</w:t>
      </w:r>
      <w:r w:rsidR="00103F64">
        <w:t xml:space="preserve"> </w:t>
      </w:r>
      <w:r w:rsidR="00E16B39">
        <w:t>GIN</w:t>
      </w:r>
      <w:r w:rsidR="00103F64">
        <w:t xml:space="preserve">s can fit in a SIB. </w:t>
      </w:r>
      <w:r w:rsidR="000C0A0F">
        <w:t>(Note if SA2 conclusion is that a GIN only contains the NID, then maximum 67 GINs can fit in a SIB.)</w:t>
      </w:r>
    </w:p>
    <w:p w14:paraId="31F1CF7A" w14:textId="13CB6C19" w:rsidR="00AC13A6" w:rsidRPr="00AC13A6" w:rsidRDefault="00AC13A6" w:rsidP="008E7FDD">
      <w:pPr>
        <w:rPr>
          <w:b/>
          <w:bCs/>
        </w:rPr>
      </w:pPr>
      <w:r w:rsidRPr="00AC13A6">
        <w:rPr>
          <w:b/>
          <w:bCs/>
        </w:rPr>
        <w:t xml:space="preserve">Observation 1.1: </w:t>
      </w:r>
      <w:proofErr w:type="gramStart"/>
      <w:r w:rsidR="000C0A0F">
        <w:rPr>
          <w:b/>
          <w:bCs/>
        </w:rPr>
        <w:t>Assuming that</w:t>
      </w:r>
      <w:proofErr w:type="gramEnd"/>
      <w:r w:rsidR="000C0A0F">
        <w:rPr>
          <w:b/>
          <w:bCs/>
        </w:rPr>
        <w:t xml:space="preserve"> a GIN consists of a PLMN ID and an NID, m</w:t>
      </w:r>
      <w:r w:rsidRPr="00AC13A6">
        <w:rPr>
          <w:b/>
          <w:bCs/>
        </w:rPr>
        <w:t>aximum 43 GINs can fit in a SIB</w:t>
      </w:r>
      <w:r>
        <w:rPr>
          <w:b/>
          <w:bCs/>
        </w:rPr>
        <w:t xml:space="preserve"> message</w:t>
      </w:r>
      <w:r w:rsidR="000C0A0F">
        <w:rPr>
          <w:b/>
          <w:bCs/>
        </w:rPr>
        <w:t xml:space="preserve"> without any optimization</w:t>
      </w:r>
      <w:r w:rsidRPr="00AC13A6">
        <w:rPr>
          <w:b/>
          <w:bCs/>
        </w:rPr>
        <w:t>.</w:t>
      </w:r>
    </w:p>
    <w:p w14:paraId="3BF78C6D" w14:textId="28EEF433" w:rsidR="00103F64" w:rsidRDefault="00094E90" w:rsidP="00094E90">
      <w:r>
        <w:t xml:space="preserve">Another approach can </w:t>
      </w:r>
      <w:r w:rsidR="00AC13A6">
        <w:t xml:space="preserve">be </w:t>
      </w:r>
      <w:r>
        <w:t xml:space="preserve">to maximize the number of </w:t>
      </w:r>
      <w:r w:rsidR="00D26A37">
        <w:t>GIN</w:t>
      </w:r>
      <w:r>
        <w:t xml:space="preserve">s per SNPN as </w:t>
      </w:r>
      <w:r w:rsidR="00D26A37">
        <w:t>GIN</w:t>
      </w:r>
      <w:r>
        <w:t xml:space="preserve">s are advertised per SNPN. </w:t>
      </w:r>
      <w:r w:rsidR="00103F64">
        <w:t xml:space="preserve">As maximum 12 SNPNs can share a cell, maximum </w:t>
      </w:r>
      <w:r w:rsidR="00F034AF">
        <w:t>3</w:t>
      </w:r>
      <w:r w:rsidR="00103F64">
        <w:t xml:space="preserve"> </w:t>
      </w:r>
      <w:r w:rsidR="00D26A37">
        <w:t>GIN</w:t>
      </w:r>
      <w:r w:rsidR="00103F64">
        <w:t xml:space="preserve">s per SNPN can guarantee that all </w:t>
      </w:r>
      <w:r w:rsidR="00D26A37">
        <w:t>GIN</w:t>
      </w:r>
      <w:r w:rsidR="00103F64">
        <w:t>s fit a SIB message</w:t>
      </w:r>
      <w:r w:rsidR="00332EF6">
        <w:t xml:space="preserve"> without considering message overhead</w:t>
      </w:r>
      <w:r w:rsidR="00103F64">
        <w:t xml:space="preserve">. </w:t>
      </w:r>
      <w:r w:rsidR="008948BC">
        <w:t>A</w:t>
      </w:r>
      <w:r w:rsidR="00103F64">
        <w:t xml:space="preserve">s </w:t>
      </w:r>
      <w:r w:rsidR="005244A9">
        <w:t xml:space="preserve">in </w:t>
      </w:r>
      <w:r w:rsidR="00103F64">
        <w:t xml:space="preserve">most of the </w:t>
      </w:r>
      <w:r w:rsidR="007551D7">
        <w:t xml:space="preserve">cases </w:t>
      </w:r>
      <w:r w:rsidR="00103F64">
        <w:t>cells are not shared among 12 SNPNs</w:t>
      </w:r>
      <w:r w:rsidR="00103F64">
        <w:t xml:space="preserve">, a higher limit is </w:t>
      </w:r>
      <w:r>
        <w:t>more reasonable</w:t>
      </w:r>
      <w:r w:rsidR="00332EF6">
        <w:t xml:space="preserve"> in practice</w:t>
      </w:r>
      <w:r w:rsidR="00103F64">
        <w:t>.</w:t>
      </w:r>
      <w:r w:rsidR="005244A9">
        <w:t xml:space="preserve"> Therefore, </w:t>
      </w:r>
      <w:r>
        <w:t>we propose</w:t>
      </w:r>
      <w:r w:rsidR="005244A9">
        <w:t xml:space="preserve"> </w:t>
      </w:r>
      <w:r>
        <w:t xml:space="preserve">to introduce a maximum number per SNPN with the additional </w:t>
      </w:r>
      <w:r w:rsidR="00AC13A6">
        <w:t>limitation</w:t>
      </w:r>
      <w:r>
        <w:t xml:space="preserve"> that </w:t>
      </w:r>
      <w:r w:rsidR="00651465">
        <w:t>GIN</w:t>
      </w:r>
      <w:r>
        <w:t xml:space="preserve">s for all SNPNs sharing the cell shall fit in a single SIB message. Our view is that </w:t>
      </w:r>
      <w:r w:rsidR="005244A9">
        <w:t xml:space="preserve">maximum </w:t>
      </w:r>
      <w:r w:rsidR="00933211">
        <w:t>16</w:t>
      </w:r>
      <w:r w:rsidR="005244A9">
        <w:t xml:space="preserve"> </w:t>
      </w:r>
      <w:r w:rsidR="00651465">
        <w:t>GIN</w:t>
      </w:r>
      <w:r w:rsidR="005244A9">
        <w:t>s per SNPN is a reasonable limit.</w:t>
      </w:r>
    </w:p>
    <w:p w14:paraId="5649A1CD" w14:textId="3A9800D2" w:rsidR="00941076" w:rsidRPr="00625CBA" w:rsidRDefault="00941076" w:rsidP="00941076">
      <w:pPr>
        <w:rPr>
          <w:b/>
          <w:bCs/>
        </w:rPr>
      </w:pPr>
      <w:r w:rsidRPr="00B01534">
        <w:rPr>
          <w:b/>
          <w:bCs/>
        </w:rPr>
        <w:t>Proposal</w:t>
      </w:r>
      <w:r>
        <w:rPr>
          <w:b/>
          <w:bCs/>
        </w:rPr>
        <w:t xml:space="preserve"> </w:t>
      </w:r>
      <w:r w:rsidR="00A83619">
        <w:rPr>
          <w:b/>
          <w:bCs/>
        </w:rPr>
        <w:t>1</w:t>
      </w:r>
      <w:r>
        <w:rPr>
          <w:b/>
          <w:bCs/>
        </w:rPr>
        <w:t>.</w:t>
      </w:r>
      <w:r w:rsidR="00AC13A6">
        <w:rPr>
          <w:b/>
          <w:bCs/>
        </w:rPr>
        <w:t>1</w:t>
      </w:r>
      <w:r w:rsidRPr="00B01534">
        <w:rPr>
          <w:b/>
          <w:bCs/>
        </w:rPr>
        <w:t xml:space="preserve">: </w:t>
      </w:r>
      <w:r w:rsidR="005244A9">
        <w:rPr>
          <w:b/>
          <w:bCs/>
        </w:rPr>
        <w:t>T</w:t>
      </w:r>
      <w:r>
        <w:rPr>
          <w:b/>
          <w:bCs/>
        </w:rPr>
        <w:t xml:space="preserve">he maximum number of </w:t>
      </w:r>
      <w:r w:rsidR="00651465">
        <w:rPr>
          <w:b/>
          <w:bCs/>
        </w:rPr>
        <w:t>GIN</w:t>
      </w:r>
      <w:r w:rsidRPr="00B01534">
        <w:rPr>
          <w:b/>
          <w:bCs/>
        </w:rPr>
        <w:t>s per SNPN</w:t>
      </w:r>
      <w:r w:rsidR="005244A9">
        <w:rPr>
          <w:b/>
          <w:bCs/>
        </w:rPr>
        <w:t xml:space="preserve"> is </w:t>
      </w:r>
      <w:r w:rsidR="00933211">
        <w:rPr>
          <w:b/>
          <w:bCs/>
        </w:rPr>
        <w:t>16</w:t>
      </w:r>
      <w:r w:rsidR="005244A9">
        <w:rPr>
          <w:b/>
          <w:bCs/>
        </w:rPr>
        <w:t xml:space="preserve">, but </w:t>
      </w:r>
      <w:r w:rsidR="00651465">
        <w:rPr>
          <w:b/>
          <w:bCs/>
        </w:rPr>
        <w:t>GIN</w:t>
      </w:r>
      <w:r w:rsidR="005244A9" w:rsidRPr="005244A9">
        <w:rPr>
          <w:b/>
          <w:bCs/>
        </w:rPr>
        <w:t>s for all SNPN</w:t>
      </w:r>
      <w:r w:rsidR="00332EF6">
        <w:rPr>
          <w:b/>
          <w:bCs/>
        </w:rPr>
        <w:t>s</w:t>
      </w:r>
      <w:r w:rsidR="005244A9" w:rsidRPr="005244A9">
        <w:rPr>
          <w:b/>
          <w:bCs/>
        </w:rPr>
        <w:t xml:space="preserve"> sharing the cell shall fit in a single SIB message.</w:t>
      </w:r>
    </w:p>
    <w:p w14:paraId="05667E47" w14:textId="77777777" w:rsidR="003A614C" w:rsidRDefault="003A614C" w:rsidP="008E7FDD"/>
    <w:p w14:paraId="2BD64082" w14:textId="0832DB6B" w:rsidR="003A614C" w:rsidRDefault="003A614C" w:rsidP="008E7FDD">
      <w:r>
        <w:lastRenderedPageBreak/>
        <w:t xml:space="preserve">The structure of the new SIB containing GINs per SNPN can </w:t>
      </w:r>
      <w:r w:rsidR="000C0A0F">
        <w:t>follow</w:t>
      </w:r>
      <w:r>
        <w:t xml:space="preserve"> the structure of SIB10, which contains the HRNNs of the NPNs</w:t>
      </w:r>
      <w:r w:rsidR="000C0A0F">
        <w:t xml:space="preserve">. The SPNPN ID encoding of </w:t>
      </w:r>
      <w:r w:rsidR="000C0A0F" w:rsidRPr="00CA3ECC">
        <w:rPr>
          <w:i/>
        </w:rPr>
        <w:t>NPN-Identity</w:t>
      </w:r>
      <w:r w:rsidR="000C0A0F">
        <w:rPr>
          <w:iCs/>
        </w:rPr>
        <w:t>, which enables the optimization of GINs</w:t>
      </w:r>
      <w:r w:rsidR="000C0A0F">
        <w:rPr>
          <w:i/>
        </w:rPr>
        <w:t xml:space="preserve"> </w:t>
      </w:r>
      <w:r w:rsidR="000C0A0F">
        <w:rPr>
          <w:iCs/>
        </w:rPr>
        <w:t>encoding when the same PLMN ID is used, can also be re-used in the new SIB</w:t>
      </w:r>
      <w:r w:rsidR="000C0A0F">
        <w:t>. Therefore, the following structure is proposed:</w:t>
      </w:r>
    </w:p>
    <w:p w14:paraId="3C93CC4F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D11BF81" w14:textId="05AD125C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color w:val="808080"/>
          <w:sz w:val="16"/>
          <w:lang w:eastAsia="en-GB"/>
        </w:rPr>
        <w:t>-- TAG-SIB</w:t>
      </w:r>
      <w:r>
        <w:rPr>
          <w:rFonts w:ascii="Courier New" w:hAnsi="Courier New"/>
          <w:noProof/>
          <w:color w:val="808080"/>
          <w:sz w:val="16"/>
          <w:lang w:eastAsia="en-GB"/>
        </w:rPr>
        <w:t>X</w:t>
      </w:r>
      <w:r w:rsidRPr="003A614C">
        <w:rPr>
          <w:rFonts w:ascii="Courier New" w:hAnsi="Courier New"/>
          <w:noProof/>
          <w:color w:val="808080"/>
          <w:sz w:val="16"/>
          <w:lang w:eastAsia="en-GB"/>
        </w:rPr>
        <w:t>-START</w:t>
      </w:r>
    </w:p>
    <w:p w14:paraId="7CEC724E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EA0E41" w14:textId="5EBDD94B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>SIB</w:t>
      </w:r>
      <w:r>
        <w:rPr>
          <w:rFonts w:ascii="Courier New" w:hAnsi="Courier New"/>
          <w:noProof/>
          <w:sz w:val="16"/>
          <w:lang w:eastAsia="en-GB"/>
        </w:rPr>
        <w:t>X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::=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318717" w14:textId="6C6F998D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eastAsia="en-GB"/>
        </w:rPr>
        <w:t>gin</w:t>
      </w:r>
      <w:r w:rsidRPr="003A614C">
        <w:rPr>
          <w:rFonts w:ascii="Courier New" w:hAnsi="Courier New"/>
          <w:noProof/>
          <w:sz w:val="16"/>
          <w:lang w:eastAsia="en-GB"/>
        </w:rPr>
        <w:t>-List-r1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</w:t>
      </w:r>
      <w:r>
        <w:rPr>
          <w:rFonts w:ascii="Courier New" w:hAnsi="Courier New"/>
          <w:noProof/>
          <w:sz w:val="16"/>
          <w:lang w:eastAsia="en-GB"/>
        </w:rPr>
        <w:t xml:space="preserve"> GIN</w:t>
      </w:r>
      <w:r w:rsidRPr="003A614C">
        <w:rPr>
          <w:rFonts w:ascii="Courier New" w:hAnsi="Courier New"/>
          <w:noProof/>
          <w:sz w:val="16"/>
          <w:lang w:eastAsia="en-GB"/>
        </w:rPr>
        <w:t>-List-r1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A614C">
        <w:rPr>
          <w:rFonts w:ascii="Courier New" w:hAnsi="Courier New"/>
          <w:noProof/>
          <w:sz w:val="16"/>
          <w:lang w:eastAsia="en-GB"/>
        </w:rPr>
        <w:t xml:space="preserve">,   </w:t>
      </w:r>
      <w:r w:rsidRPr="003A614C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A184F07" w14:textId="63194201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lateNonCriticalExtension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3A614C">
        <w:rPr>
          <w:rFonts w:ascii="Courier New" w:hAnsi="Courier New"/>
          <w:noProof/>
          <w:sz w:val="16"/>
          <w:lang w:eastAsia="en-GB"/>
        </w:rPr>
        <w:t xml:space="preserve">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A614C">
        <w:rPr>
          <w:rFonts w:ascii="Courier New" w:hAnsi="Courier New"/>
          <w:noProof/>
          <w:sz w:val="16"/>
          <w:lang w:eastAsia="en-GB"/>
        </w:rPr>
        <w:t>,</w:t>
      </w:r>
    </w:p>
    <w:p w14:paraId="519C98EF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FA3D70C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>}</w:t>
      </w:r>
    </w:p>
    <w:p w14:paraId="4B7DD97A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0CE960" w14:textId="169FBBB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GIN</w:t>
      </w:r>
      <w:r w:rsidRPr="003A614C">
        <w:rPr>
          <w:rFonts w:ascii="Courier New" w:hAnsi="Courier New"/>
          <w:noProof/>
          <w:sz w:val="16"/>
          <w:lang w:eastAsia="en-GB"/>
        </w:rPr>
        <w:t>-List-r1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::=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A614C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GIN-SNPNlist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</w:p>
    <w:p w14:paraId="2861C95D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F4552A" w14:textId="6E1A4502" w:rsid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GI</w:t>
      </w:r>
      <w:r w:rsidRPr="003A614C">
        <w:rPr>
          <w:rFonts w:ascii="Courier New" w:hAnsi="Courier New"/>
          <w:noProof/>
          <w:sz w:val="16"/>
          <w:lang w:eastAsia="en-GB"/>
        </w:rPr>
        <w:t>N</w:t>
      </w:r>
      <w:r>
        <w:rPr>
          <w:rFonts w:ascii="Courier New" w:hAnsi="Courier New"/>
          <w:noProof/>
          <w:sz w:val="16"/>
          <w:lang w:eastAsia="en-GB"/>
        </w:rPr>
        <w:t>-SNPNlist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::=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{(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(1..max</w:t>
      </w:r>
      <w:r>
        <w:rPr>
          <w:rFonts w:ascii="Courier New" w:hAnsi="Courier New"/>
          <w:noProof/>
          <w:sz w:val="16"/>
          <w:lang w:eastAsia="en-GB"/>
        </w:rPr>
        <w:t>GINperSNPN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>))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A614C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G</w:t>
      </w:r>
      <w:r w:rsidRPr="003A614C">
        <w:rPr>
          <w:rFonts w:ascii="Courier New" w:hAnsi="Courier New"/>
          <w:noProof/>
          <w:sz w:val="16"/>
          <w:lang w:eastAsia="en-GB"/>
        </w:rPr>
        <w:t>I</w:t>
      </w:r>
      <w:r>
        <w:rPr>
          <w:rFonts w:ascii="Courier New" w:hAnsi="Courier New"/>
          <w:noProof/>
          <w:sz w:val="16"/>
          <w:lang w:eastAsia="en-GB"/>
        </w:rPr>
        <w:t>N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</w:p>
    <w:p w14:paraId="32E39C6A" w14:textId="77777777" w:rsid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76C52F" w14:textId="6B4AE29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GI</w:t>
      </w:r>
      <w:r w:rsidRPr="003A614C">
        <w:rPr>
          <w:rFonts w:ascii="Courier New" w:hAnsi="Courier New"/>
          <w:noProof/>
          <w:sz w:val="16"/>
          <w:lang w:eastAsia="en-GB"/>
        </w:rPr>
        <w:t>N-r1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::=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289F72" w14:textId="09333FB3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eastAsia="en-GB"/>
        </w:rPr>
        <w:t>gin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79BDF0" w14:textId="1A32EC03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    plmn-Identity-r1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PLMN-Identity,</w:t>
      </w:r>
    </w:p>
    <w:p w14:paraId="2B78A51D" w14:textId="251194D1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    nid-List-r1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A614C">
        <w:rPr>
          <w:rFonts w:ascii="Courier New" w:hAnsi="Courier New"/>
          <w:noProof/>
          <w:sz w:val="16"/>
          <w:lang w:eastAsia="en-GB"/>
        </w:rPr>
        <w:t xml:space="preserve"> NID-r16</w:t>
      </w:r>
    </w:p>
    <w:p w14:paraId="4E630600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660CA47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>}</w:t>
      </w:r>
    </w:p>
    <w:p w14:paraId="4A3CCB2D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4B5ED5" w14:textId="319815D0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color w:val="808080"/>
          <w:sz w:val="16"/>
          <w:lang w:eastAsia="en-GB"/>
        </w:rPr>
        <w:t>-- TAG-SIB</w:t>
      </w:r>
      <w:r>
        <w:rPr>
          <w:rFonts w:ascii="Courier New" w:hAnsi="Courier New"/>
          <w:noProof/>
          <w:color w:val="808080"/>
          <w:sz w:val="16"/>
          <w:lang w:eastAsia="en-GB"/>
        </w:rPr>
        <w:t>X</w:t>
      </w:r>
      <w:r w:rsidRPr="003A614C">
        <w:rPr>
          <w:rFonts w:ascii="Courier New" w:hAnsi="Courier New"/>
          <w:noProof/>
          <w:color w:val="808080"/>
          <w:sz w:val="16"/>
          <w:lang w:eastAsia="en-GB"/>
        </w:rPr>
        <w:t>-STOP</w:t>
      </w:r>
    </w:p>
    <w:p w14:paraId="7B81D0EA" w14:textId="77777777" w:rsidR="003A614C" w:rsidRPr="003A614C" w:rsidRDefault="003A614C" w:rsidP="003A6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E38A269" w14:textId="75EF26EC" w:rsidR="003A614C" w:rsidRPr="003A614C" w:rsidRDefault="000C0A0F" w:rsidP="003A614C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  <w:r>
        <w:rPr>
          <w:lang w:eastAsia="ja-JP"/>
        </w:rPr>
        <w:t xml:space="preserve">(Note: The </w:t>
      </w:r>
      <w:r w:rsidRPr="000C0A0F">
        <w:rPr>
          <w:i/>
          <w:iCs/>
          <w:lang w:eastAsia="ja-JP"/>
        </w:rPr>
        <w:t>maxGINperSNPN-r17</w:t>
      </w:r>
      <w:r>
        <w:rPr>
          <w:lang w:eastAsia="ja-JP"/>
        </w:rPr>
        <w:t xml:space="preserve"> should be defined as 16.)</w:t>
      </w:r>
    </w:p>
    <w:tbl>
      <w:tblPr>
        <w:tblW w:w="935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2"/>
      </w:tblGrid>
      <w:tr w:rsidR="003A614C" w:rsidRPr="003A614C" w14:paraId="39037C65" w14:textId="77777777" w:rsidTr="003A614C"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644C" w14:textId="77777777" w:rsidR="003A614C" w:rsidRPr="003A614C" w:rsidRDefault="003A614C" w:rsidP="003A6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3A614C">
              <w:rPr>
                <w:rFonts w:ascii="Arial" w:hAnsi="Arial"/>
                <w:b/>
                <w:i/>
                <w:sz w:val="18"/>
                <w:lang w:eastAsia="sv-SE"/>
              </w:rPr>
              <w:t xml:space="preserve">SIB10 </w:t>
            </w:r>
            <w:r w:rsidRPr="003A614C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3A614C" w:rsidRPr="003A614C" w14:paraId="63E5E1DE" w14:textId="77777777" w:rsidTr="003A614C"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FECA" w14:textId="0E2C8697" w:rsidR="003A614C" w:rsidRPr="003A614C" w:rsidRDefault="003A614C" w:rsidP="003A6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GIN</w:t>
            </w:r>
            <w:r w:rsidRPr="003A614C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74866BE3" w14:textId="041AC695" w:rsidR="003A614C" w:rsidRPr="003A614C" w:rsidRDefault="003A614C" w:rsidP="003A6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3A614C">
              <w:rPr>
                <w:rFonts w:ascii="Arial" w:hAnsi="Arial"/>
                <w:sz w:val="18"/>
                <w:lang w:eastAsia="sv-SE"/>
              </w:rPr>
              <w:t xml:space="preserve">The same amount of </w:t>
            </w:r>
            <w:r>
              <w:rPr>
                <w:rFonts w:ascii="Arial" w:hAnsi="Arial"/>
                <w:sz w:val="18"/>
                <w:lang w:eastAsia="sv-SE"/>
              </w:rPr>
              <w:t>GIN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 elements as the number of </w:t>
            </w:r>
            <w:r>
              <w:rPr>
                <w:rFonts w:ascii="Arial" w:hAnsi="Arial"/>
                <w:sz w:val="18"/>
                <w:lang w:eastAsia="sv-SE"/>
              </w:rPr>
              <w:t>S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NPNs in SIB 1 are included. The </w:t>
            </w:r>
            <w:r w:rsidRPr="003A614C">
              <w:rPr>
                <w:rFonts w:ascii="Arial" w:hAnsi="Arial"/>
                <w:iCs/>
                <w:sz w:val="18"/>
                <w:lang w:eastAsia="sv-SE"/>
              </w:rPr>
              <w:t>n</w:t>
            </w:r>
            <w:r w:rsidRPr="003A614C">
              <w:rPr>
                <w:rFonts w:ascii="Arial" w:hAnsi="Arial"/>
                <w:sz w:val="18"/>
                <w:lang w:eastAsia="sv-SE"/>
              </w:rPr>
              <w:t>-</w:t>
            </w:r>
            <w:proofErr w:type="spellStart"/>
            <w:r w:rsidRPr="003A614C">
              <w:rPr>
                <w:rFonts w:ascii="Arial" w:hAnsi="Arial"/>
                <w:sz w:val="18"/>
                <w:lang w:eastAsia="sv-SE"/>
              </w:rPr>
              <w:t>th</w:t>
            </w:r>
            <w:proofErr w:type="spellEnd"/>
            <w:r w:rsidRPr="003A614C">
              <w:rPr>
                <w:rFonts w:ascii="Arial" w:hAnsi="Arial"/>
                <w:sz w:val="18"/>
                <w:lang w:eastAsia="sv-SE"/>
              </w:rPr>
              <w:t xml:space="preserve"> entry of </w:t>
            </w:r>
            <w:r>
              <w:rPr>
                <w:rFonts w:ascii="Arial" w:hAnsi="Arial"/>
                <w:i/>
                <w:sz w:val="18"/>
                <w:lang w:eastAsia="x-none"/>
              </w:rPr>
              <w:t>GI</w:t>
            </w:r>
            <w:r w:rsidRPr="003A614C">
              <w:rPr>
                <w:rFonts w:ascii="Arial" w:hAnsi="Arial"/>
                <w:i/>
                <w:sz w:val="18"/>
                <w:lang w:eastAsia="x-none"/>
              </w:rPr>
              <w:t>N-List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 contains </w:t>
            </w:r>
            <w:r>
              <w:rPr>
                <w:rFonts w:ascii="Arial" w:hAnsi="Arial"/>
                <w:sz w:val="18"/>
                <w:lang w:eastAsia="sv-SE"/>
              </w:rPr>
              <w:t xml:space="preserve">the GINs 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of the </w:t>
            </w:r>
            <w:r w:rsidRPr="003A614C">
              <w:rPr>
                <w:rFonts w:ascii="Arial" w:hAnsi="Arial"/>
                <w:iCs/>
                <w:sz w:val="18"/>
                <w:lang w:eastAsia="sv-SE"/>
              </w:rPr>
              <w:t>n-</w:t>
            </w:r>
            <w:proofErr w:type="spellStart"/>
            <w:r w:rsidRPr="003A614C">
              <w:rPr>
                <w:rFonts w:ascii="Arial" w:hAnsi="Arial"/>
                <w:sz w:val="18"/>
                <w:lang w:eastAsia="sv-SE"/>
              </w:rPr>
              <w:t>th</w:t>
            </w:r>
            <w:proofErr w:type="spellEnd"/>
            <w:r w:rsidRPr="003A614C">
              <w:rPr>
                <w:rFonts w:ascii="Arial" w:hAnsi="Arial"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sz w:val="18"/>
                <w:lang w:eastAsia="sv-SE"/>
              </w:rPr>
              <w:t>S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NPN of SIB1.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GIN-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ja-JP"/>
              </w:rPr>
              <w:t>SNPNlist</w:t>
            </w:r>
            <w:proofErr w:type="spellEnd"/>
            <w:r w:rsidRPr="003A614C">
              <w:rPr>
                <w:rFonts w:ascii="Arial" w:hAnsi="Arial"/>
                <w:sz w:val="18"/>
                <w:lang w:eastAsia="ja-JP"/>
              </w:rPr>
              <w:t xml:space="preserve"> in the 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corresponding entry in </w:t>
            </w:r>
            <w:r>
              <w:rPr>
                <w:rFonts w:ascii="Arial" w:hAnsi="Arial"/>
                <w:i/>
                <w:sz w:val="18"/>
                <w:lang w:eastAsia="x-none"/>
              </w:rPr>
              <w:t>GI</w:t>
            </w:r>
            <w:r w:rsidRPr="003A614C">
              <w:rPr>
                <w:rFonts w:ascii="Arial" w:hAnsi="Arial"/>
                <w:i/>
                <w:sz w:val="18"/>
                <w:lang w:eastAsia="x-none"/>
              </w:rPr>
              <w:t>N-List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 is absent if there is no </w:t>
            </w:r>
            <w:r>
              <w:rPr>
                <w:rFonts w:ascii="Arial" w:hAnsi="Arial"/>
                <w:sz w:val="18"/>
                <w:lang w:eastAsia="sv-SE"/>
              </w:rPr>
              <w:t xml:space="preserve">GIN 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associated with the given </w:t>
            </w:r>
            <w:r>
              <w:rPr>
                <w:rFonts w:ascii="Arial" w:hAnsi="Arial"/>
                <w:sz w:val="18"/>
                <w:lang w:eastAsia="sv-SE"/>
              </w:rPr>
              <w:t>S</w:t>
            </w:r>
            <w:r w:rsidRPr="003A614C">
              <w:rPr>
                <w:rFonts w:ascii="Arial" w:hAnsi="Arial"/>
                <w:sz w:val="18"/>
                <w:lang w:eastAsia="sv-SE"/>
              </w:rPr>
              <w:t>NPN.</w:t>
            </w:r>
          </w:p>
        </w:tc>
      </w:tr>
    </w:tbl>
    <w:p w14:paraId="0516EBFA" w14:textId="77777777" w:rsidR="003A614C" w:rsidRPr="003A614C" w:rsidRDefault="003A614C" w:rsidP="003A6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6CFE5A7" w14:textId="109E1341" w:rsidR="003A614C" w:rsidRDefault="003A614C" w:rsidP="008E7FDD">
      <w:r w:rsidRPr="00B01534">
        <w:rPr>
          <w:b/>
          <w:bCs/>
        </w:rPr>
        <w:t>Proposal</w:t>
      </w:r>
      <w:r>
        <w:rPr>
          <w:b/>
          <w:bCs/>
        </w:rPr>
        <w:t xml:space="preserve"> 1.2</w:t>
      </w:r>
      <w:r w:rsidRPr="00B01534">
        <w:rPr>
          <w:b/>
          <w:bCs/>
        </w:rPr>
        <w:t>:</w:t>
      </w:r>
      <w:r>
        <w:rPr>
          <w:b/>
          <w:bCs/>
        </w:rPr>
        <w:t xml:space="preserve"> The structure presented above is used as a starting point for the encoding of GINs in the new SIB.</w:t>
      </w:r>
    </w:p>
    <w:p w14:paraId="08927D3F" w14:textId="3C3A696C" w:rsidR="00136647" w:rsidRDefault="00136647" w:rsidP="00136647">
      <w:pPr>
        <w:pStyle w:val="Heading2"/>
      </w:pPr>
      <w:r>
        <w:t>2.2</w:t>
      </w:r>
      <w:r>
        <w:tab/>
        <w:t>Considerations on Access Control related to GINs</w:t>
      </w:r>
    </w:p>
    <w:p w14:paraId="6B648AD7" w14:textId="737B8DBE" w:rsidR="0047478F" w:rsidRPr="0047478F" w:rsidRDefault="001824DB" w:rsidP="00CA2556">
      <w:pPr>
        <w:jc w:val="both"/>
        <w:rPr>
          <w:lang w:val="en-US"/>
        </w:rPr>
      </w:pPr>
      <w:r>
        <w:rPr>
          <w:rFonts w:eastAsia="SimSun"/>
          <w:bCs/>
          <w:lang w:val="en-US" w:eastAsia="zh-CN"/>
        </w:rPr>
        <w:t>At the previous meeting it remained open whether there is a need to enhance the current access control mechanism due to the introduction of Credential Holders</w:t>
      </w:r>
      <w:r w:rsidR="00EB67CF">
        <w:rPr>
          <w:rFonts w:eastAsia="SimSun"/>
          <w:bCs/>
          <w:lang w:val="en-US" w:eastAsia="zh-CN"/>
        </w:rPr>
        <w:t xml:space="preserve"> (CH)</w:t>
      </w:r>
      <w:r>
        <w:rPr>
          <w:rFonts w:eastAsia="SimSun"/>
          <w:bCs/>
          <w:lang w:val="en-US" w:eastAsia="zh-CN"/>
        </w:rPr>
        <w:t xml:space="preserve"> in SNPNs. </w:t>
      </w:r>
      <w:r w:rsidR="0047478F">
        <w:rPr>
          <w:rFonts w:eastAsia="SimSun"/>
          <w:bCs/>
          <w:lang w:val="en-US" w:eastAsia="zh-CN"/>
        </w:rPr>
        <w:t>The UAC procedure is used access control</w:t>
      </w:r>
      <w:r>
        <w:rPr>
          <w:rFonts w:eastAsia="SimSun"/>
          <w:bCs/>
          <w:lang w:val="en-US" w:eastAsia="zh-CN"/>
        </w:rPr>
        <w:t xml:space="preserve">, and </w:t>
      </w:r>
      <w:proofErr w:type="gramStart"/>
      <w:r>
        <w:rPr>
          <w:rFonts w:eastAsia="SimSun"/>
          <w:bCs/>
          <w:lang w:val="en-US" w:eastAsia="zh-CN"/>
        </w:rPr>
        <w:t>at the moment</w:t>
      </w:r>
      <w:proofErr w:type="gramEnd"/>
      <w:r w:rsidR="0047478F">
        <w:rPr>
          <w:rFonts w:eastAsia="SimSun"/>
          <w:bCs/>
          <w:lang w:val="en-US" w:eastAsia="zh-CN"/>
        </w:rPr>
        <w:t xml:space="preserve"> UAC parameters can be network, in our case SNPN specific. It </w:t>
      </w:r>
      <w:r w:rsidR="007D6ADD">
        <w:rPr>
          <w:rFonts w:eastAsia="SimSun"/>
          <w:bCs/>
          <w:lang w:val="en-US" w:eastAsia="zh-CN"/>
        </w:rPr>
        <w:t>may be a</w:t>
      </w:r>
      <w:r>
        <w:rPr>
          <w:rFonts w:eastAsia="SimSun"/>
          <w:bCs/>
          <w:lang w:val="en-US" w:eastAsia="zh-CN"/>
        </w:rPr>
        <w:t xml:space="preserve"> valid use-case to </w:t>
      </w:r>
      <w:r w:rsidR="0047478F">
        <w:rPr>
          <w:rFonts w:eastAsia="SimSun"/>
          <w:bCs/>
          <w:lang w:val="en-US" w:eastAsia="zh-CN"/>
        </w:rPr>
        <w:t xml:space="preserve">introduce CH specific </w:t>
      </w:r>
      <w:r>
        <w:rPr>
          <w:rFonts w:eastAsia="SimSun"/>
          <w:bCs/>
          <w:lang w:val="en-US" w:eastAsia="zh-CN"/>
        </w:rPr>
        <w:t xml:space="preserve">access control, e.g., to support different </w:t>
      </w:r>
      <w:r w:rsidR="0047478F">
        <w:rPr>
          <w:rFonts w:eastAsia="SimSun"/>
          <w:bCs/>
          <w:lang w:val="en-US" w:eastAsia="zh-CN"/>
        </w:rPr>
        <w:t xml:space="preserve">UAC parameters </w:t>
      </w:r>
      <w:r>
        <w:rPr>
          <w:rFonts w:eastAsia="SimSun"/>
          <w:bCs/>
          <w:lang w:val="en-US" w:eastAsia="zh-CN"/>
        </w:rPr>
        <w:t xml:space="preserve">per CH </w:t>
      </w:r>
      <w:r w:rsidR="0047478F">
        <w:rPr>
          <w:rFonts w:eastAsia="SimSun"/>
          <w:bCs/>
          <w:lang w:val="en-US" w:eastAsia="zh-CN"/>
        </w:rPr>
        <w:t xml:space="preserve">to enable differentiation of users of an SNPN based on their subscription holder. </w:t>
      </w:r>
      <w:r>
        <w:rPr>
          <w:rFonts w:eastAsia="SimSun"/>
          <w:bCs/>
          <w:lang w:val="en-US" w:eastAsia="zh-CN"/>
        </w:rPr>
        <w:t xml:space="preserve">The latest version of SA2 specification (TS 23.501 version 17.1.1) does not clarify whether there is a requirement for this additional granularity of access control. Therefore, our proposal is to check with SA2 if there is such a requirement. </w:t>
      </w:r>
    </w:p>
    <w:p w14:paraId="029E743C" w14:textId="1485CB51" w:rsidR="00136647" w:rsidRPr="0047478F" w:rsidRDefault="0047478F" w:rsidP="008E7FDD">
      <w:pPr>
        <w:rPr>
          <w:b/>
          <w:bCs/>
        </w:rPr>
      </w:pPr>
      <w:r w:rsidRPr="0047478F">
        <w:rPr>
          <w:b/>
          <w:bCs/>
        </w:rPr>
        <w:t xml:space="preserve">Proposal 2: RAN2 </w:t>
      </w:r>
      <w:r w:rsidR="001824DB">
        <w:rPr>
          <w:b/>
          <w:bCs/>
        </w:rPr>
        <w:t xml:space="preserve">asks SA2 </w:t>
      </w:r>
      <w:r w:rsidR="006018D1">
        <w:rPr>
          <w:b/>
          <w:bCs/>
        </w:rPr>
        <w:t>whether</w:t>
      </w:r>
      <w:r w:rsidRPr="0047478F">
        <w:rPr>
          <w:b/>
          <w:bCs/>
          <w:lang w:val="en-US"/>
        </w:rPr>
        <w:t xml:space="preserve"> there is </w:t>
      </w:r>
      <w:r w:rsidR="001824DB">
        <w:rPr>
          <w:b/>
          <w:bCs/>
          <w:lang w:val="en-US"/>
        </w:rPr>
        <w:t>a</w:t>
      </w:r>
      <w:r w:rsidR="001824DB" w:rsidRPr="0047478F">
        <w:rPr>
          <w:b/>
          <w:bCs/>
          <w:lang w:val="en-US"/>
        </w:rPr>
        <w:t xml:space="preserve"> </w:t>
      </w:r>
      <w:r w:rsidRPr="0047478F">
        <w:rPr>
          <w:b/>
          <w:bCs/>
          <w:lang w:val="en-US"/>
        </w:rPr>
        <w:t xml:space="preserve">requirement to introduce CH </w:t>
      </w:r>
      <w:r w:rsidR="001824DB">
        <w:rPr>
          <w:b/>
          <w:bCs/>
          <w:lang w:val="en-US"/>
        </w:rPr>
        <w:t xml:space="preserve">(GIN) </w:t>
      </w:r>
      <w:r w:rsidRPr="0047478F">
        <w:rPr>
          <w:b/>
          <w:bCs/>
          <w:lang w:val="en-US"/>
        </w:rPr>
        <w:t xml:space="preserve">specific </w:t>
      </w:r>
      <w:r w:rsidR="006018D1">
        <w:rPr>
          <w:b/>
          <w:bCs/>
          <w:lang w:val="en-US"/>
        </w:rPr>
        <w:t xml:space="preserve">differentiation in access control, e.g. to enable the advertisement of CH specific </w:t>
      </w:r>
      <w:r w:rsidRPr="0047478F">
        <w:rPr>
          <w:b/>
          <w:bCs/>
          <w:lang w:val="en-US"/>
        </w:rPr>
        <w:t>UAC parameter</w:t>
      </w:r>
      <w:r w:rsidR="001824DB">
        <w:rPr>
          <w:b/>
          <w:bCs/>
          <w:lang w:val="en-US"/>
        </w:rPr>
        <w:t>s</w:t>
      </w:r>
      <w:r w:rsidRPr="0047478F">
        <w:rPr>
          <w:b/>
          <w:bCs/>
          <w:lang w:val="en-US"/>
        </w:rPr>
        <w:t>.</w:t>
      </w:r>
    </w:p>
    <w:p w14:paraId="5FF2457F" w14:textId="07294906" w:rsidR="00A209D6" w:rsidRPr="006E13D1" w:rsidRDefault="00A97D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53882FF4" w:rsidR="004F73A7" w:rsidRDefault="004F73A7" w:rsidP="00A209D6">
      <w:r>
        <w:t>This document has made</w:t>
      </w:r>
      <w:r w:rsidR="004F4540">
        <w:t xml:space="preserve"> the following observation</w:t>
      </w:r>
      <w:r w:rsidR="00BB7110">
        <w:t xml:space="preserve"> and proposals</w:t>
      </w:r>
      <w:r w:rsidR="004F4540">
        <w:t>:</w:t>
      </w:r>
    </w:p>
    <w:p w14:paraId="5929DC3B" w14:textId="77777777" w:rsidR="00CA2556" w:rsidRPr="00AC13A6" w:rsidRDefault="00CA2556" w:rsidP="00CA2556">
      <w:pPr>
        <w:rPr>
          <w:b/>
          <w:bCs/>
        </w:rPr>
      </w:pPr>
      <w:r w:rsidRPr="00AC13A6">
        <w:rPr>
          <w:b/>
          <w:bCs/>
        </w:rPr>
        <w:t xml:space="preserve">Observation 1.1: </w:t>
      </w:r>
      <w:proofErr w:type="gramStart"/>
      <w:r>
        <w:rPr>
          <w:b/>
          <w:bCs/>
        </w:rPr>
        <w:t>Assuming that</w:t>
      </w:r>
      <w:proofErr w:type="gramEnd"/>
      <w:r>
        <w:rPr>
          <w:b/>
          <w:bCs/>
        </w:rPr>
        <w:t xml:space="preserve"> a GIN consists of a PLMN ID and an NID, m</w:t>
      </w:r>
      <w:r w:rsidRPr="00AC13A6">
        <w:rPr>
          <w:b/>
          <w:bCs/>
        </w:rPr>
        <w:t>aximum 43 GINs can fit in a SIB</w:t>
      </w:r>
      <w:r>
        <w:rPr>
          <w:b/>
          <w:bCs/>
        </w:rPr>
        <w:t xml:space="preserve"> message without any optimization</w:t>
      </w:r>
      <w:r w:rsidRPr="00AC13A6">
        <w:rPr>
          <w:b/>
          <w:bCs/>
        </w:rPr>
        <w:t>.</w:t>
      </w:r>
    </w:p>
    <w:p w14:paraId="44D99CBE" w14:textId="77777777" w:rsidR="00991DBF" w:rsidRPr="00625CBA" w:rsidRDefault="00991DBF" w:rsidP="00991DBF">
      <w:pPr>
        <w:rPr>
          <w:b/>
          <w:bCs/>
        </w:rPr>
      </w:pPr>
      <w:r w:rsidRPr="00B01534">
        <w:rPr>
          <w:b/>
          <w:bCs/>
        </w:rPr>
        <w:t>Proposal</w:t>
      </w:r>
      <w:r>
        <w:rPr>
          <w:b/>
          <w:bCs/>
        </w:rPr>
        <w:t xml:space="preserve"> 1.1</w:t>
      </w:r>
      <w:r w:rsidRPr="00B01534">
        <w:rPr>
          <w:b/>
          <w:bCs/>
        </w:rPr>
        <w:t xml:space="preserve">: </w:t>
      </w:r>
      <w:r>
        <w:rPr>
          <w:b/>
          <w:bCs/>
        </w:rPr>
        <w:t>The maximum number of GIN</w:t>
      </w:r>
      <w:r w:rsidRPr="00B01534">
        <w:rPr>
          <w:b/>
          <w:bCs/>
        </w:rPr>
        <w:t>s per SNPN</w:t>
      </w:r>
      <w:r>
        <w:rPr>
          <w:b/>
          <w:bCs/>
        </w:rPr>
        <w:t xml:space="preserve"> is 16, but GIN</w:t>
      </w:r>
      <w:r w:rsidRPr="005244A9">
        <w:rPr>
          <w:b/>
          <w:bCs/>
        </w:rPr>
        <w:t>s for all SNPN</w:t>
      </w:r>
      <w:r>
        <w:rPr>
          <w:b/>
          <w:bCs/>
        </w:rPr>
        <w:t>s</w:t>
      </w:r>
      <w:r w:rsidRPr="005244A9">
        <w:rPr>
          <w:b/>
          <w:bCs/>
        </w:rPr>
        <w:t xml:space="preserve"> sharing the cell shall fit in a single SIB message.</w:t>
      </w:r>
    </w:p>
    <w:p w14:paraId="372D6CE8" w14:textId="1C03496C" w:rsidR="00991DBF" w:rsidRDefault="00991DBF" w:rsidP="00991DBF">
      <w:r w:rsidRPr="00B01534">
        <w:rPr>
          <w:b/>
          <w:bCs/>
        </w:rPr>
        <w:t>Proposal</w:t>
      </w:r>
      <w:r>
        <w:rPr>
          <w:b/>
          <w:bCs/>
        </w:rPr>
        <w:t xml:space="preserve"> 1.2</w:t>
      </w:r>
      <w:r w:rsidRPr="00B01534">
        <w:rPr>
          <w:b/>
          <w:bCs/>
        </w:rPr>
        <w:t>:</w:t>
      </w:r>
      <w:r>
        <w:rPr>
          <w:b/>
          <w:bCs/>
        </w:rPr>
        <w:t xml:space="preserve"> The structure presented below is used as a starting point for the encoding of GINs in the new SIB:</w:t>
      </w:r>
    </w:p>
    <w:p w14:paraId="45247400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282ED95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color w:val="808080"/>
          <w:sz w:val="16"/>
          <w:lang w:eastAsia="en-GB"/>
        </w:rPr>
        <w:t>-- TAG-SIB</w:t>
      </w:r>
      <w:r>
        <w:rPr>
          <w:rFonts w:ascii="Courier New" w:hAnsi="Courier New"/>
          <w:noProof/>
          <w:color w:val="808080"/>
          <w:sz w:val="16"/>
          <w:lang w:eastAsia="en-GB"/>
        </w:rPr>
        <w:t>X</w:t>
      </w:r>
      <w:r w:rsidRPr="003A614C">
        <w:rPr>
          <w:rFonts w:ascii="Courier New" w:hAnsi="Courier New"/>
          <w:noProof/>
          <w:color w:val="808080"/>
          <w:sz w:val="16"/>
          <w:lang w:eastAsia="en-GB"/>
        </w:rPr>
        <w:t>-START</w:t>
      </w:r>
    </w:p>
    <w:p w14:paraId="13E12ED8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CED369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>SIB</w:t>
      </w:r>
      <w:r>
        <w:rPr>
          <w:rFonts w:ascii="Courier New" w:hAnsi="Courier New"/>
          <w:noProof/>
          <w:sz w:val="16"/>
          <w:lang w:eastAsia="en-GB"/>
        </w:rPr>
        <w:t>X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::=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912CCC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eastAsia="en-GB"/>
        </w:rPr>
        <w:t>gin</w:t>
      </w:r>
      <w:r w:rsidRPr="003A614C">
        <w:rPr>
          <w:rFonts w:ascii="Courier New" w:hAnsi="Courier New"/>
          <w:noProof/>
          <w:sz w:val="16"/>
          <w:lang w:eastAsia="en-GB"/>
        </w:rPr>
        <w:t>-List-r1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</w:t>
      </w:r>
      <w:r>
        <w:rPr>
          <w:rFonts w:ascii="Courier New" w:hAnsi="Courier New"/>
          <w:noProof/>
          <w:sz w:val="16"/>
          <w:lang w:eastAsia="en-GB"/>
        </w:rPr>
        <w:t xml:space="preserve"> GIN</w:t>
      </w:r>
      <w:r w:rsidRPr="003A614C">
        <w:rPr>
          <w:rFonts w:ascii="Courier New" w:hAnsi="Courier New"/>
          <w:noProof/>
          <w:sz w:val="16"/>
          <w:lang w:eastAsia="en-GB"/>
        </w:rPr>
        <w:t>-List-r1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A614C">
        <w:rPr>
          <w:rFonts w:ascii="Courier New" w:hAnsi="Courier New"/>
          <w:noProof/>
          <w:sz w:val="16"/>
          <w:lang w:eastAsia="en-GB"/>
        </w:rPr>
        <w:t xml:space="preserve">,   </w:t>
      </w:r>
      <w:r w:rsidRPr="003A614C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1707D28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lateNonCriticalExtension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3A614C">
        <w:rPr>
          <w:rFonts w:ascii="Courier New" w:hAnsi="Courier New"/>
          <w:noProof/>
          <w:sz w:val="16"/>
          <w:lang w:eastAsia="en-GB"/>
        </w:rPr>
        <w:t xml:space="preserve">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A614C">
        <w:rPr>
          <w:rFonts w:ascii="Courier New" w:hAnsi="Courier New"/>
          <w:noProof/>
          <w:sz w:val="16"/>
          <w:lang w:eastAsia="en-GB"/>
        </w:rPr>
        <w:t>,</w:t>
      </w:r>
    </w:p>
    <w:p w14:paraId="437E225A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8F8A0B9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553AC4BA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9A0683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GIN</w:t>
      </w:r>
      <w:r w:rsidRPr="003A614C">
        <w:rPr>
          <w:rFonts w:ascii="Courier New" w:hAnsi="Courier New"/>
          <w:noProof/>
          <w:sz w:val="16"/>
          <w:lang w:eastAsia="en-GB"/>
        </w:rPr>
        <w:t>-List-r1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::=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A614C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GIN-SNPNlist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</w:p>
    <w:p w14:paraId="11F89B7F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720AB1" w14:textId="77777777" w:rsidR="00991DBF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GI</w:t>
      </w:r>
      <w:r w:rsidRPr="003A614C">
        <w:rPr>
          <w:rFonts w:ascii="Courier New" w:hAnsi="Courier New"/>
          <w:noProof/>
          <w:sz w:val="16"/>
          <w:lang w:eastAsia="en-GB"/>
        </w:rPr>
        <w:t>N</w:t>
      </w:r>
      <w:r>
        <w:rPr>
          <w:rFonts w:ascii="Courier New" w:hAnsi="Courier New"/>
          <w:noProof/>
          <w:sz w:val="16"/>
          <w:lang w:eastAsia="en-GB"/>
        </w:rPr>
        <w:t>-SNPNlist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::=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{(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(1..max</w:t>
      </w:r>
      <w:r>
        <w:rPr>
          <w:rFonts w:ascii="Courier New" w:hAnsi="Courier New"/>
          <w:noProof/>
          <w:sz w:val="16"/>
          <w:lang w:eastAsia="en-GB"/>
        </w:rPr>
        <w:t>GINperSNPN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>))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A614C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G</w:t>
      </w:r>
      <w:r w:rsidRPr="003A614C">
        <w:rPr>
          <w:rFonts w:ascii="Courier New" w:hAnsi="Courier New"/>
          <w:noProof/>
          <w:sz w:val="16"/>
          <w:lang w:eastAsia="en-GB"/>
        </w:rPr>
        <w:t>I</w:t>
      </w:r>
      <w:r>
        <w:rPr>
          <w:rFonts w:ascii="Courier New" w:hAnsi="Courier New"/>
          <w:noProof/>
          <w:sz w:val="16"/>
          <w:lang w:eastAsia="en-GB"/>
        </w:rPr>
        <w:t>N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</w:p>
    <w:p w14:paraId="7710DA93" w14:textId="77777777" w:rsidR="00991DBF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9E3508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GI</w:t>
      </w:r>
      <w:r w:rsidRPr="003A614C">
        <w:rPr>
          <w:rFonts w:ascii="Courier New" w:hAnsi="Courier New"/>
          <w:noProof/>
          <w:sz w:val="16"/>
          <w:lang w:eastAsia="en-GB"/>
        </w:rPr>
        <w:t>N-r1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::=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656905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eastAsia="en-GB"/>
        </w:rPr>
        <w:t>gin</w:t>
      </w:r>
      <w:r w:rsidRPr="003A614C">
        <w:rPr>
          <w:rFonts w:ascii="Courier New" w:hAnsi="Courier New"/>
          <w:noProof/>
          <w:sz w:val="16"/>
          <w:lang w:eastAsia="en-GB"/>
        </w:rPr>
        <w:t>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7ABAFD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    plmn-Identity-r1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PLMN-Identity,</w:t>
      </w:r>
    </w:p>
    <w:p w14:paraId="14642B0B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    nid-List-r1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3A614C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A614C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3A614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A614C">
        <w:rPr>
          <w:rFonts w:ascii="Courier New" w:hAnsi="Courier New"/>
          <w:noProof/>
          <w:sz w:val="16"/>
          <w:lang w:eastAsia="en-GB"/>
        </w:rPr>
        <w:t xml:space="preserve"> NID-r16</w:t>
      </w:r>
    </w:p>
    <w:p w14:paraId="61D40223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D62DAF3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3A614C">
        <w:rPr>
          <w:rFonts w:ascii="Courier New" w:hAnsi="Courier New"/>
          <w:noProof/>
          <w:sz w:val="16"/>
          <w:lang w:eastAsia="en-GB"/>
        </w:rPr>
        <w:t>}</w:t>
      </w:r>
    </w:p>
    <w:p w14:paraId="747654C5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9F081E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color w:val="808080"/>
          <w:sz w:val="16"/>
          <w:lang w:eastAsia="en-GB"/>
        </w:rPr>
        <w:t>-- TAG-SIB</w:t>
      </w:r>
      <w:r>
        <w:rPr>
          <w:rFonts w:ascii="Courier New" w:hAnsi="Courier New"/>
          <w:noProof/>
          <w:color w:val="808080"/>
          <w:sz w:val="16"/>
          <w:lang w:eastAsia="en-GB"/>
        </w:rPr>
        <w:t>X</w:t>
      </w:r>
      <w:r w:rsidRPr="003A614C">
        <w:rPr>
          <w:rFonts w:ascii="Courier New" w:hAnsi="Courier New"/>
          <w:noProof/>
          <w:color w:val="808080"/>
          <w:sz w:val="16"/>
          <w:lang w:eastAsia="en-GB"/>
        </w:rPr>
        <w:t>-STOP</w:t>
      </w:r>
    </w:p>
    <w:p w14:paraId="42075F29" w14:textId="77777777" w:rsidR="00991DBF" w:rsidRPr="003A614C" w:rsidRDefault="00991DBF" w:rsidP="0099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A614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FDA6FE7" w14:textId="77777777" w:rsidR="00991DBF" w:rsidRPr="003A614C" w:rsidRDefault="00991DBF" w:rsidP="00991DBF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  <w:r>
        <w:rPr>
          <w:lang w:eastAsia="ja-JP"/>
        </w:rPr>
        <w:t xml:space="preserve">(Note: The </w:t>
      </w:r>
      <w:r w:rsidRPr="000C0A0F">
        <w:rPr>
          <w:i/>
          <w:iCs/>
          <w:lang w:eastAsia="ja-JP"/>
        </w:rPr>
        <w:t>maxGINperSNPN-r17</w:t>
      </w:r>
      <w:r>
        <w:rPr>
          <w:lang w:eastAsia="ja-JP"/>
        </w:rPr>
        <w:t xml:space="preserve"> should be defined as 16.)</w:t>
      </w:r>
    </w:p>
    <w:tbl>
      <w:tblPr>
        <w:tblW w:w="935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2"/>
      </w:tblGrid>
      <w:tr w:rsidR="00991DBF" w:rsidRPr="003A614C" w14:paraId="2BF9C382" w14:textId="77777777" w:rsidTr="001F7311"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B9BF" w14:textId="77777777" w:rsidR="00991DBF" w:rsidRPr="003A614C" w:rsidRDefault="00991DBF" w:rsidP="001F73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3A614C">
              <w:rPr>
                <w:rFonts w:ascii="Arial" w:hAnsi="Arial"/>
                <w:b/>
                <w:i/>
                <w:sz w:val="18"/>
                <w:lang w:eastAsia="sv-SE"/>
              </w:rPr>
              <w:t xml:space="preserve">SIB10 </w:t>
            </w:r>
            <w:r w:rsidRPr="003A614C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991DBF" w:rsidRPr="003A614C" w14:paraId="3CA1EC52" w14:textId="77777777" w:rsidTr="001F7311"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404" w14:textId="77777777" w:rsidR="00991DBF" w:rsidRPr="003A614C" w:rsidRDefault="00991DBF" w:rsidP="001F73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GIN</w:t>
            </w:r>
            <w:r w:rsidRPr="003A614C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27E2A35D" w14:textId="77777777" w:rsidR="00991DBF" w:rsidRPr="003A614C" w:rsidRDefault="00991DBF" w:rsidP="001F73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3A614C">
              <w:rPr>
                <w:rFonts w:ascii="Arial" w:hAnsi="Arial"/>
                <w:sz w:val="18"/>
                <w:lang w:eastAsia="sv-SE"/>
              </w:rPr>
              <w:t xml:space="preserve">The same amount of </w:t>
            </w:r>
            <w:r>
              <w:rPr>
                <w:rFonts w:ascii="Arial" w:hAnsi="Arial"/>
                <w:sz w:val="18"/>
                <w:lang w:eastAsia="sv-SE"/>
              </w:rPr>
              <w:t>GIN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 elements as the number of </w:t>
            </w:r>
            <w:r>
              <w:rPr>
                <w:rFonts w:ascii="Arial" w:hAnsi="Arial"/>
                <w:sz w:val="18"/>
                <w:lang w:eastAsia="sv-SE"/>
              </w:rPr>
              <w:t>S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NPNs in SIB 1 are included. The </w:t>
            </w:r>
            <w:r w:rsidRPr="003A614C">
              <w:rPr>
                <w:rFonts w:ascii="Arial" w:hAnsi="Arial"/>
                <w:iCs/>
                <w:sz w:val="18"/>
                <w:lang w:eastAsia="sv-SE"/>
              </w:rPr>
              <w:t>n</w:t>
            </w:r>
            <w:r w:rsidRPr="003A614C">
              <w:rPr>
                <w:rFonts w:ascii="Arial" w:hAnsi="Arial"/>
                <w:sz w:val="18"/>
                <w:lang w:eastAsia="sv-SE"/>
              </w:rPr>
              <w:t>-</w:t>
            </w:r>
            <w:proofErr w:type="spellStart"/>
            <w:r w:rsidRPr="003A614C">
              <w:rPr>
                <w:rFonts w:ascii="Arial" w:hAnsi="Arial"/>
                <w:sz w:val="18"/>
                <w:lang w:eastAsia="sv-SE"/>
              </w:rPr>
              <w:t>th</w:t>
            </w:r>
            <w:proofErr w:type="spellEnd"/>
            <w:r w:rsidRPr="003A614C">
              <w:rPr>
                <w:rFonts w:ascii="Arial" w:hAnsi="Arial"/>
                <w:sz w:val="18"/>
                <w:lang w:eastAsia="sv-SE"/>
              </w:rPr>
              <w:t xml:space="preserve"> entry of </w:t>
            </w:r>
            <w:r>
              <w:rPr>
                <w:rFonts w:ascii="Arial" w:hAnsi="Arial"/>
                <w:i/>
                <w:sz w:val="18"/>
                <w:lang w:eastAsia="x-none"/>
              </w:rPr>
              <w:t>GI</w:t>
            </w:r>
            <w:r w:rsidRPr="003A614C">
              <w:rPr>
                <w:rFonts w:ascii="Arial" w:hAnsi="Arial"/>
                <w:i/>
                <w:sz w:val="18"/>
                <w:lang w:eastAsia="x-none"/>
              </w:rPr>
              <w:t>N-List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 contains </w:t>
            </w:r>
            <w:r>
              <w:rPr>
                <w:rFonts w:ascii="Arial" w:hAnsi="Arial"/>
                <w:sz w:val="18"/>
                <w:lang w:eastAsia="sv-SE"/>
              </w:rPr>
              <w:t xml:space="preserve">the GINs 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of the </w:t>
            </w:r>
            <w:r w:rsidRPr="003A614C">
              <w:rPr>
                <w:rFonts w:ascii="Arial" w:hAnsi="Arial"/>
                <w:iCs/>
                <w:sz w:val="18"/>
                <w:lang w:eastAsia="sv-SE"/>
              </w:rPr>
              <w:t>n-</w:t>
            </w:r>
            <w:proofErr w:type="spellStart"/>
            <w:r w:rsidRPr="003A614C">
              <w:rPr>
                <w:rFonts w:ascii="Arial" w:hAnsi="Arial"/>
                <w:sz w:val="18"/>
                <w:lang w:eastAsia="sv-SE"/>
              </w:rPr>
              <w:t>th</w:t>
            </w:r>
            <w:proofErr w:type="spellEnd"/>
            <w:r w:rsidRPr="003A614C">
              <w:rPr>
                <w:rFonts w:ascii="Arial" w:hAnsi="Arial"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sz w:val="18"/>
                <w:lang w:eastAsia="sv-SE"/>
              </w:rPr>
              <w:t>S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NPN of SIB1.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GIN-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ja-JP"/>
              </w:rPr>
              <w:t>SNPNlist</w:t>
            </w:r>
            <w:proofErr w:type="spellEnd"/>
            <w:r w:rsidRPr="003A614C">
              <w:rPr>
                <w:rFonts w:ascii="Arial" w:hAnsi="Arial"/>
                <w:sz w:val="18"/>
                <w:lang w:eastAsia="ja-JP"/>
              </w:rPr>
              <w:t xml:space="preserve"> in the 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corresponding entry in </w:t>
            </w:r>
            <w:r>
              <w:rPr>
                <w:rFonts w:ascii="Arial" w:hAnsi="Arial"/>
                <w:i/>
                <w:sz w:val="18"/>
                <w:lang w:eastAsia="x-none"/>
              </w:rPr>
              <w:t>GI</w:t>
            </w:r>
            <w:r w:rsidRPr="003A614C">
              <w:rPr>
                <w:rFonts w:ascii="Arial" w:hAnsi="Arial"/>
                <w:i/>
                <w:sz w:val="18"/>
                <w:lang w:eastAsia="x-none"/>
              </w:rPr>
              <w:t>N-List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 is absent if there is no </w:t>
            </w:r>
            <w:r>
              <w:rPr>
                <w:rFonts w:ascii="Arial" w:hAnsi="Arial"/>
                <w:sz w:val="18"/>
                <w:lang w:eastAsia="sv-SE"/>
              </w:rPr>
              <w:t xml:space="preserve">GIN </w:t>
            </w:r>
            <w:r w:rsidRPr="003A614C">
              <w:rPr>
                <w:rFonts w:ascii="Arial" w:hAnsi="Arial"/>
                <w:sz w:val="18"/>
                <w:lang w:eastAsia="sv-SE"/>
              </w:rPr>
              <w:t xml:space="preserve">associated with the given </w:t>
            </w:r>
            <w:r>
              <w:rPr>
                <w:rFonts w:ascii="Arial" w:hAnsi="Arial"/>
                <w:sz w:val="18"/>
                <w:lang w:eastAsia="sv-SE"/>
              </w:rPr>
              <w:t>S</w:t>
            </w:r>
            <w:r w:rsidRPr="003A614C">
              <w:rPr>
                <w:rFonts w:ascii="Arial" w:hAnsi="Arial"/>
                <w:sz w:val="18"/>
                <w:lang w:eastAsia="sv-SE"/>
              </w:rPr>
              <w:t>NPN.</w:t>
            </w:r>
          </w:p>
        </w:tc>
      </w:tr>
    </w:tbl>
    <w:p w14:paraId="66531221" w14:textId="77777777" w:rsidR="00991DBF" w:rsidRDefault="00991DBF" w:rsidP="00991DBF">
      <w:pPr>
        <w:rPr>
          <w:b/>
          <w:bCs/>
        </w:rPr>
      </w:pPr>
    </w:p>
    <w:p w14:paraId="07EEF0E7" w14:textId="77777777" w:rsidR="00CA2556" w:rsidRPr="0047478F" w:rsidRDefault="00CA2556" w:rsidP="00CA2556">
      <w:pPr>
        <w:rPr>
          <w:b/>
          <w:bCs/>
        </w:rPr>
      </w:pPr>
      <w:r w:rsidRPr="0047478F">
        <w:rPr>
          <w:b/>
          <w:bCs/>
        </w:rPr>
        <w:t xml:space="preserve">Proposal 2: RAN2 </w:t>
      </w:r>
      <w:r>
        <w:rPr>
          <w:b/>
          <w:bCs/>
        </w:rPr>
        <w:t>asks SA2 whether</w:t>
      </w:r>
      <w:r w:rsidRPr="0047478F">
        <w:rPr>
          <w:b/>
          <w:bCs/>
          <w:lang w:val="en-US"/>
        </w:rPr>
        <w:t xml:space="preserve"> there is </w:t>
      </w:r>
      <w:r>
        <w:rPr>
          <w:b/>
          <w:bCs/>
          <w:lang w:val="en-US"/>
        </w:rPr>
        <w:t>a</w:t>
      </w:r>
      <w:r w:rsidRPr="0047478F">
        <w:rPr>
          <w:b/>
          <w:bCs/>
          <w:lang w:val="en-US"/>
        </w:rPr>
        <w:t xml:space="preserve"> requirement to introduce CH </w:t>
      </w:r>
      <w:r>
        <w:rPr>
          <w:b/>
          <w:bCs/>
          <w:lang w:val="en-US"/>
        </w:rPr>
        <w:t xml:space="preserve">(GIN) </w:t>
      </w:r>
      <w:r w:rsidRPr="0047478F">
        <w:rPr>
          <w:b/>
          <w:bCs/>
          <w:lang w:val="en-US"/>
        </w:rPr>
        <w:t xml:space="preserve">specific </w:t>
      </w:r>
      <w:r>
        <w:rPr>
          <w:b/>
          <w:bCs/>
          <w:lang w:val="en-US"/>
        </w:rPr>
        <w:t xml:space="preserve">differentiation in access control, e.g. to enable the advertisement of CH specific </w:t>
      </w:r>
      <w:r w:rsidRPr="0047478F">
        <w:rPr>
          <w:b/>
          <w:bCs/>
          <w:lang w:val="en-US"/>
        </w:rPr>
        <w:t>UAC parameter</w:t>
      </w:r>
      <w:r>
        <w:rPr>
          <w:b/>
          <w:bCs/>
          <w:lang w:val="en-US"/>
        </w:rPr>
        <w:t>s</w:t>
      </w:r>
      <w:r w:rsidRPr="0047478F">
        <w:rPr>
          <w:b/>
          <w:bCs/>
          <w:lang w:val="en-US"/>
        </w:rPr>
        <w:t>.</w:t>
      </w:r>
    </w:p>
    <w:p w14:paraId="6A23EC65" w14:textId="7F30D3BA" w:rsidR="00136647" w:rsidRDefault="00136647" w:rsidP="00CA2556"/>
    <w:sectPr w:rsidR="001366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A7DF6" w14:textId="77777777" w:rsidR="00E51ABD" w:rsidRDefault="00E51ABD">
      <w:r>
        <w:separator/>
      </w:r>
    </w:p>
  </w:endnote>
  <w:endnote w:type="continuationSeparator" w:id="0">
    <w:p w14:paraId="15E27493" w14:textId="77777777" w:rsidR="00E51ABD" w:rsidRDefault="00E51ABD">
      <w:r>
        <w:continuationSeparator/>
      </w:r>
    </w:p>
  </w:endnote>
  <w:endnote w:type="continuationNotice" w:id="1">
    <w:p w14:paraId="09380B25" w14:textId="77777777" w:rsidR="00E51ABD" w:rsidRDefault="00E51A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2CA43" w14:textId="77777777" w:rsidR="00E51ABD" w:rsidRDefault="00E51ABD">
      <w:r>
        <w:separator/>
      </w:r>
    </w:p>
  </w:footnote>
  <w:footnote w:type="continuationSeparator" w:id="0">
    <w:p w14:paraId="528229C3" w14:textId="77777777" w:rsidR="00E51ABD" w:rsidRDefault="00E51ABD">
      <w:r>
        <w:continuationSeparator/>
      </w:r>
    </w:p>
  </w:footnote>
  <w:footnote w:type="continuationNotice" w:id="1">
    <w:p w14:paraId="303C3841" w14:textId="77777777" w:rsidR="00E51ABD" w:rsidRDefault="00E51A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44391"/>
    <w:multiLevelType w:val="hybridMultilevel"/>
    <w:tmpl w:val="90521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465A1"/>
    <w:multiLevelType w:val="hybridMultilevel"/>
    <w:tmpl w:val="4A9CB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84331"/>
    <w:multiLevelType w:val="hybridMultilevel"/>
    <w:tmpl w:val="05ACDE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26C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70E24"/>
    <w:multiLevelType w:val="hybridMultilevel"/>
    <w:tmpl w:val="9758AB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A5B4765"/>
    <w:multiLevelType w:val="hybridMultilevel"/>
    <w:tmpl w:val="563EF11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E1254D2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A6585"/>
    <w:multiLevelType w:val="hybridMultilevel"/>
    <w:tmpl w:val="C6A8B658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1680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A34518"/>
    <w:multiLevelType w:val="hybridMultilevel"/>
    <w:tmpl w:val="66203B62"/>
    <w:lvl w:ilvl="0" w:tplc="CC067692">
      <w:start w:val="1"/>
      <w:numFmt w:val="decim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717BD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250A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155C1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0EED"/>
    <w:multiLevelType w:val="hybridMultilevel"/>
    <w:tmpl w:val="5130FB0E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1BD4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179B6"/>
    <w:multiLevelType w:val="hybridMultilevel"/>
    <w:tmpl w:val="29AC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1"/>
  </w:num>
  <w:num w:numId="6">
    <w:abstractNumId w:val="18"/>
  </w:num>
  <w:num w:numId="7">
    <w:abstractNumId w:val="19"/>
  </w:num>
  <w:num w:numId="8">
    <w:abstractNumId w:val="3"/>
  </w:num>
  <w:num w:numId="9">
    <w:abstractNumId w:val="17"/>
  </w:num>
  <w:num w:numId="10">
    <w:abstractNumId w:val="2"/>
  </w:num>
  <w:num w:numId="11">
    <w:abstractNumId w:val="21"/>
  </w:num>
  <w:num w:numId="12">
    <w:abstractNumId w:val="12"/>
  </w:num>
  <w:num w:numId="13">
    <w:abstractNumId w:val="15"/>
  </w:num>
  <w:num w:numId="14">
    <w:abstractNumId w:val="20"/>
  </w:num>
  <w:num w:numId="15">
    <w:abstractNumId w:val="20"/>
    <w:lvlOverride w:ilvl="0">
      <w:startOverride w:val="1"/>
    </w:lvlOverride>
  </w:num>
  <w:num w:numId="16">
    <w:abstractNumId w:val="23"/>
  </w:num>
  <w:num w:numId="17">
    <w:abstractNumId w:val="16"/>
  </w:num>
  <w:num w:numId="18">
    <w:abstractNumId w:val="5"/>
  </w:num>
  <w:num w:numId="19">
    <w:abstractNumId w:val="8"/>
  </w:num>
  <w:num w:numId="20">
    <w:abstractNumId w:val="22"/>
  </w:num>
  <w:num w:numId="21">
    <w:abstractNumId w:val="9"/>
  </w:num>
  <w:num w:numId="22">
    <w:abstractNumId w:val="24"/>
  </w:num>
  <w:num w:numId="23">
    <w:abstractNumId w:val="10"/>
  </w:num>
  <w:num w:numId="24">
    <w:abstractNumId w:val="6"/>
  </w:num>
  <w:num w:numId="25">
    <w:abstractNumId w:val="25"/>
  </w:num>
  <w:num w:numId="26">
    <w:abstractNumId w:val="4"/>
  </w:num>
  <w:num w:numId="27">
    <w:abstractNumId w:val="4"/>
  </w:num>
  <w:num w:numId="28">
    <w:abstractNumId w:val="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779"/>
    <w:rsid w:val="00010B0C"/>
    <w:rsid w:val="00012F0C"/>
    <w:rsid w:val="000130D8"/>
    <w:rsid w:val="00016557"/>
    <w:rsid w:val="00023C40"/>
    <w:rsid w:val="00033397"/>
    <w:rsid w:val="00034F99"/>
    <w:rsid w:val="000357BF"/>
    <w:rsid w:val="00040095"/>
    <w:rsid w:val="00051E59"/>
    <w:rsid w:val="000719D3"/>
    <w:rsid w:val="00073C9C"/>
    <w:rsid w:val="0007405B"/>
    <w:rsid w:val="00080512"/>
    <w:rsid w:val="000879ED"/>
    <w:rsid w:val="00090468"/>
    <w:rsid w:val="00094568"/>
    <w:rsid w:val="00094E90"/>
    <w:rsid w:val="000A4389"/>
    <w:rsid w:val="000A55A0"/>
    <w:rsid w:val="000A6C96"/>
    <w:rsid w:val="000B5E83"/>
    <w:rsid w:val="000B7BCF"/>
    <w:rsid w:val="000C0A0F"/>
    <w:rsid w:val="000C522B"/>
    <w:rsid w:val="000D5157"/>
    <w:rsid w:val="000D58AB"/>
    <w:rsid w:val="000E3F59"/>
    <w:rsid w:val="000F017E"/>
    <w:rsid w:val="000F6454"/>
    <w:rsid w:val="00103F64"/>
    <w:rsid w:val="00112F1A"/>
    <w:rsid w:val="00136647"/>
    <w:rsid w:val="00145075"/>
    <w:rsid w:val="00154BB2"/>
    <w:rsid w:val="001558E3"/>
    <w:rsid w:val="001576C3"/>
    <w:rsid w:val="001741A0"/>
    <w:rsid w:val="00175FA0"/>
    <w:rsid w:val="001824DB"/>
    <w:rsid w:val="00194CD0"/>
    <w:rsid w:val="001A6B93"/>
    <w:rsid w:val="001B0EFA"/>
    <w:rsid w:val="001B0FDB"/>
    <w:rsid w:val="001B49C9"/>
    <w:rsid w:val="001C23F4"/>
    <w:rsid w:val="001C27C1"/>
    <w:rsid w:val="001C4F79"/>
    <w:rsid w:val="001D63B4"/>
    <w:rsid w:val="001E3066"/>
    <w:rsid w:val="001E32FF"/>
    <w:rsid w:val="001E7977"/>
    <w:rsid w:val="001F168B"/>
    <w:rsid w:val="001F715F"/>
    <w:rsid w:val="001F7831"/>
    <w:rsid w:val="0020027D"/>
    <w:rsid w:val="00203047"/>
    <w:rsid w:val="00204045"/>
    <w:rsid w:val="00206C12"/>
    <w:rsid w:val="0020712B"/>
    <w:rsid w:val="00210597"/>
    <w:rsid w:val="00212A46"/>
    <w:rsid w:val="0022606D"/>
    <w:rsid w:val="00227CA0"/>
    <w:rsid w:val="00231728"/>
    <w:rsid w:val="00235299"/>
    <w:rsid w:val="00237B1D"/>
    <w:rsid w:val="00244A05"/>
    <w:rsid w:val="00250404"/>
    <w:rsid w:val="002524C8"/>
    <w:rsid w:val="00254EB6"/>
    <w:rsid w:val="002610D8"/>
    <w:rsid w:val="00265624"/>
    <w:rsid w:val="00267AD2"/>
    <w:rsid w:val="002747EC"/>
    <w:rsid w:val="002844B2"/>
    <w:rsid w:val="002855BF"/>
    <w:rsid w:val="00291C70"/>
    <w:rsid w:val="00294B23"/>
    <w:rsid w:val="00295884"/>
    <w:rsid w:val="002A14A8"/>
    <w:rsid w:val="002B1D5C"/>
    <w:rsid w:val="002B1F38"/>
    <w:rsid w:val="002B7A10"/>
    <w:rsid w:val="002C26C6"/>
    <w:rsid w:val="002C5DE5"/>
    <w:rsid w:val="002D0111"/>
    <w:rsid w:val="002D7CE3"/>
    <w:rsid w:val="002D7EE3"/>
    <w:rsid w:val="002E04FA"/>
    <w:rsid w:val="002F0D22"/>
    <w:rsid w:val="00311B17"/>
    <w:rsid w:val="00313835"/>
    <w:rsid w:val="003172DC"/>
    <w:rsid w:val="00325AE3"/>
    <w:rsid w:val="00326069"/>
    <w:rsid w:val="00327272"/>
    <w:rsid w:val="00332BE4"/>
    <w:rsid w:val="00332E98"/>
    <w:rsid w:val="00332EF6"/>
    <w:rsid w:val="00345A7F"/>
    <w:rsid w:val="00350B83"/>
    <w:rsid w:val="0035462D"/>
    <w:rsid w:val="0036459E"/>
    <w:rsid w:val="00364B41"/>
    <w:rsid w:val="00376649"/>
    <w:rsid w:val="00383096"/>
    <w:rsid w:val="0038556F"/>
    <w:rsid w:val="0039346C"/>
    <w:rsid w:val="003A41EF"/>
    <w:rsid w:val="003A614C"/>
    <w:rsid w:val="003B35E1"/>
    <w:rsid w:val="003B40AD"/>
    <w:rsid w:val="003B7407"/>
    <w:rsid w:val="003C4E37"/>
    <w:rsid w:val="003D248B"/>
    <w:rsid w:val="003D5B9A"/>
    <w:rsid w:val="003D77FA"/>
    <w:rsid w:val="003E16BE"/>
    <w:rsid w:val="003E6346"/>
    <w:rsid w:val="003F3000"/>
    <w:rsid w:val="003F332B"/>
    <w:rsid w:val="003F4E28"/>
    <w:rsid w:val="004006E8"/>
    <w:rsid w:val="00401855"/>
    <w:rsid w:val="0041086E"/>
    <w:rsid w:val="00410A2B"/>
    <w:rsid w:val="00415A85"/>
    <w:rsid w:val="004175F0"/>
    <w:rsid w:val="00421EEC"/>
    <w:rsid w:val="004366A5"/>
    <w:rsid w:val="004419A7"/>
    <w:rsid w:val="00442E1A"/>
    <w:rsid w:val="00442E8B"/>
    <w:rsid w:val="00444E0B"/>
    <w:rsid w:val="00451D3C"/>
    <w:rsid w:val="004523DF"/>
    <w:rsid w:val="00452E7A"/>
    <w:rsid w:val="00462A2B"/>
    <w:rsid w:val="00463D2D"/>
    <w:rsid w:val="00465587"/>
    <w:rsid w:val="0047478F"/>
    <w:rsid w:val="00477455"/>
    <w:rsid w:val="0049017C"/>
    <w:rsid w:val="004A1F7B"/>
    <w:rsid w:val="004A4D27"/>
    <w:rsid w:val="004C2669"/>
    <w:rsid w:val="004C44D2"/>
    <w:rsid w:val="004C4F73"/>
    <w:rsid w:val="004D3578"/>
    <w:rsid w:val="004D380D"/>
    <w:rsid w:val="004D5C5E"/>
    <w:rsid w:val="004E213A"/>
    <w:rsid w:val="004F24B5"/>
    <w:rsid w:val="004F4540"/>
    <w:rsid w:val="004F5418"/>
    <w:rsid w:val="004F73A7"/>
    <w:rsid w:val="004F7A2A"/>
    <w:rsid w:val="00503171"/>
    <w:rsid w:val="0050530F"/>
    <w:rsid w:val="00505B5B"/>
    <w:rsid w:val="0050694D"/>
    <w:rsid w:val="00506C28"/>
    <w:rsid w:val="00520834"/>
    <w:rsid w:val="0052322D"/>
    <w:rsid w:val="005244A9"/>
    <w:rsid w:val="0053265D"/>
    <w:rsid w:val="00534343"/>
    <w:rsid w:val="00534DA0"/>
    <w:rsid w:val="00537803"/>
    <w:rsid w:val="00540744"/>
    <w:rsid w:val="00543E6C"/>
    <w:rsid w:val="005606A2"/>
    <w:rsid w:val="00561BE0"/>
    <w:rsid w:val="00565087"/>
    <w:rsid w:val="0056573F"/>
    <w:rsid w:val="00567822"/>
    <w:rsid w:val="00571279"/>
    <w:rsid w:val="00572A99"/>
    <w:rsid w:val="00573015"/>
    <w:rsid w:val="00574218"/>
    <w:rsid w:val="00592190"/>
    <w:rsid w:val="005946B3"/>
    <w:rsid w:val="005A2229"/>
    <w:rsid w:val="005A49C6"/>
    <w:rsid w:val="005B2F6C"/>
    <w:rsid w:val="005B6A1D"/>
    <w:rsid w:val="005C1B6E"/>
    <w:rsid w:val="005D0CC5"/>
    <w:rsid w:val="005F51F0"/>
    <w:rsid w:val="006018D1"/>
    <w:rsid w:val="00604D40"/>
    <w:rsid w:val="006110B5"/>
    <w:rsid w:val="00611566"/>
    <w:rsid w:val="006231AE"/>
    <w:rsid w:val="00623D12"/>
    <w:rsid w:val="00624921"/>
    <w:rsid w:val="00625CBA"/>
    <w:rsid w:val="00633793"/>
    <w:rsid w:val="00645702"/>
    <w:rsid w:val="00646BE8"/>
    <w:rsid w:val="00646D99"/>
    <w:rsid w:val="00650641"/>
    <w:rsid w:val="00651465"/>
    <w:rsid w:val="00655560"/>
    <w:rsid w:val="00656910"/>
    <w:rsid w:val="006574C0"/>
    <w:rsid w:val="00670F6C"/>
    <w:rsid w:val="00677522"/>
    <w:rsid w:val="00686811"/>
    <w:rsid w:val="006868FB"/>
    <w:rsid w:val="00696821"/>
    <w:rsid w:val="006A7397"/>
    <w:rsid w:val="006B05A5"/>
    <w:rsid w:val="006B614E"/>
    <w:rsid w:val="006C29C1"/>
    <w:rsid w:val="006C38C1"/>
    <w:rsid w:val="006C66D8"/>
    <w:rsid w:val="006C76DF"/>
    <w:rsid w:val="006D1E24"/>
    <w:rsid w:val="006D276F"/>
    <w:rsid w:val="006D35DE"/>
    <w:rsid w:val="006E1417"/>
    <w:rsid w:val="006E2015"/>
    <w:rsid w:val="006F4C71"/>
    <w:rsid w:val="006F6A2C"/>
    <w:rsid w:val="0070196C"/>
    <w:rsid w:val="007069DC"/>
    <w:rsid w:val="00710201"/>
    <w:rsid w:val="0072073A"/>
    <w:rsid w:val="007342B5"/>
    <w:rsid w:val="00734A5B"/>
    <w:rsid w:val="00744E76"/>
    <w:rsid w:val="00744EFA"/>
    <w:rsid w:val="00750418"/>
    <w:rsid w:val="007551D7"/>
    <w:rsid w:val="007564DB"/>
    <w:rsid w:val="00757D40"/>
    <w:rsid w:val="007662B5"/>
    <w:rsid w:val="00771B4B"/>
    <w:rsid w:val="00773F27"/>
    <w:rsid w:val="0077467C"/>
    <w:rsid w:val="00781F0F"/>
    <w:rsid w:val="0078448E"/>
    <w:rsid w:val="0078727C"/>
    <w:rsid w:val="0079049D"/>
    <w:rsid w:val="00791032"/>
    <w:rsid w:val="00793DC5"/>
    <w:rsid w:val="00796823"/>
    <w:rsid w:val="00797463"/>
    <w:rsid w:val="007A2E55"/>
    <w:rsid w:val="007A3318"/>
    <w:rsid w:val="007A785C"/>
    <w:rsid w:val="007B0313"/>
    <w:rsid w:val="007B18D8"/>
    <w:rsid w:val="007C095F"/>
    <w:rsid w:val="007C2DD0"/>
    <w:rsid w:val="007C6EC5"/>
    <w:rsid w:val="007D1C4E"/>
    <w:rsid w:val="007D32C3"/>
    <w:rsid w:val="007D6ADD"/>
    <w:rsid w:val="007D7FDB"/>
    <w:rsid w:val="007F2E08"/>
    <w:rsid w:val="007F4855"/>
    <w:rsid w:val="007F4D32"/>
    <w:rsid w:val="007F5770"/>
    <w:rsid w:val="007F71F8"/>
    <w:rsid w:val="008028A4"/>
    <w:rsid w:val="00805B4A"/>
    <w:rsid w:val="00806EE7"/>
    <w:rsid w:val="00812DD2"/>
    <w:rsid w:val="00813245"/>
    <w:rsid w:val="00814928"/>
    <w:rsid w:val="00821915"/>
    <w:rsid w:val="00822586"/>
    <w:rsid w:val="0082424C"/>
    <w:rsid w:val="008259FF"/>
    <w:rsid w:val="00825BAC"/>
    <w:rsid w:val="008315DE"/>
    <w:rsid w:val="00834787"/>
    <w:rsid w:val="008360DD"/>
    <w:rsid w:val="00840DE0"/>
    <w:rsid w:val="00844D86"/>
    <w:rsid w:val="00847B4F"/>
    <w:rsid w:val="00850E8C"/>
    <w:rsid w:val="008607A8"/>
    <w:rsid w:val="0086354A"/>
    <w:rsid w:val="008652CB"/>
    <w:rsid w:val="00865E34"/>
    <w:rsid w:val="00865E4F"/>
    <w:rsid w:val="00875A91"/>
    <w:rsid w:val="008768CA"/>
    <w:rsid w:val="00876CDA"/>
    <w:rsid w:val="00877EF9"/>
    <w:rsid w:val="00880559"/>
    <w:rsid w:val="00890769"/>
    <w:rsid w:val="00890C7F"/>
    <w:rsid w:val="0089163A"/>
    <w:rsid w:val="00892F59"/>
    <w:rsid w:val="008948BC"/>
    <w:rsid w:val="00895CCB"/>
    <w:rsid w:val="008A016C"/>
    <w:rsid w:val="008A5995"/>
    <w:rsid w:val="008B5306"/>
    <w:rsid w:val="008B5E4C"/>
    <w:rsid w:val="008C2E2A"/>
    <w:rsid w:val="008C3057"/>
    <w:rsid w:val="008D23B3"/>
    <w:rsid w:val="008D2E4D"/>
    <w:rsid w:val="008D38C8"/>
    <w:rsid w:val="008D7787"/>
    <w:rsid w:val="008E109A"/>
    <w:rsid w:val="008E7FDD"/>
    <w:rsid w:val="008F396F"/>
    <w:rsid w:val="008F3DCD"/>
    <w:rsid w:val="008F76BD"/>
    <w:rsid w:val="009006E2"/>
    <w:rsid w:val="0090271F"/>
    <w:rsid w:val="00902DB9"/>
    <w:rsid w:val="0090466A"/>
    <w:rsid w:val="009053F2"/>
    <w:rsid w:val="0091147F"/>
    <w:rsid w:val="009160EB"/>
    <w:rsid w:val="00916336"/>
    <w:rsid w:val="00917148"/>
    <w:rsid w:val="00920ACA"/>
    <w:rsid w:val="00923655"/>
    <w:rsid w:val="00925C0D"/>
    <w:rsid w:val="00933211"/>
    <w:rsid w:val="00936071"/>
    <w:rsid w:val="009376CD"/>
    <w:rsid w:val="00940212"/>
    <w:rsid w:val="00941076"/>
    <w:rsid w:val="00942EC2"/>
    <w:rsid w:val="00953465"/>
    <w:rsid w:val="009546EE"/>
    <w:rsid w:val="00957437"/>
    <w:rsid w:val="00961B32"/>
    <w:rsid w:val="00962509"/>
    <w:rsid w:val="00965A47"/>
    <w:rsid w:val="00970DB3"/>
    <w:rsid w:val="00973A99"/>
    <w:rsid w:val="00974BB0"/>
    <w:rsid w:val="00975BCD"/>
    <w:rsid w:val="00975CA8"/>
    <w:rsid w:val="0098739B"/>
    <w:rsid w:val="00991DBF"/>
    <w:rsid w:val="00992545"/>
    <w:rsid w:val="009928A9"/>
    <w:rsid w:val="009A0AF3"/>
    <w:rsid w:val="009B07CD"/>
    <w:rsid w:val="009B3097"/>
    <w:rsid w:val="009B7785"/>
    <w:rsid w:val="009C19E9"/>
    <w:rsid w:val="009D7110"/>
    <w:rsid w:val="009D74A6"/>
    <w:rsid w:val="009E0E87"/>
    <w:rsid w:val="009F2D1F"/>
    <w:rsid w:val="009F425C"/>
    <w:rsid w:val="009F6765"/>
    <w:rsid w:val="00A04AD2"/>
    <w:rsid w:val="00A10F02"/>
    <w:rsid w:val="00A13C4D"/>
    <w:rsid w:val="00A204CA"/>
    <w:rsid w:val="00A209D6"/>
    <w:rsid w:val="00A22738"/>
    <w:rsid w:val="00A3525D"/>
    <w:rsid w:val="00A412F4"/>
    <w:rsid w:val="00A41AC6"/>
    <w:rsid w:val="00A41DAE"/>
    <w:rsid w:val="00A430EC"/>
    <w:rsid w:val="00A52AA1"/>
    <w:rsid w:val="00A53724"/>
    <w:rsid w:val="00A54B2B"/>
    <w:rsid w:val="00A56820"/>
    <w:rsid w:val="00A66532"/>
    <w:rsid w:val="00A66BFE"/>
    <w:rsid w:val="00A76E0F"/>
    <w:rsid w:val="00A82346"/>
    <w:rsid w:val="00A83619"/>
    <w:rsid w:val="00A850B8"/>
    <w:rsid w:val="00A9671C"/>
    <w:rsid w:val="00A97D7B"/>
    <w:rsid w:val="00AA1553"/>
    <w:rsid w:val="00AB79C2"/>
    <w:rsid w:val="00AC13A6"/>
    <w:rsid w:val="00AD12C5"/>
    <w:rsid w:val="00AD1BD5"/>
    <w:rsid w:val="00AD2049"/>
    <w:rsid w:val="00AD3782"/>
    <w:rsid w:val="00AE382C"/>
    <w:rsid w:val="00AF699C"/>
    <w:rsid w:val="00B01534"/>
    <w:rsid w:val="00B05380"/>
    <w:rsid w:val="00B05962"/>
    <w:rsid w:val="00B10DAB"/>
    <w:rsid w:val="00B15449"/>
    <w:rsid w:val="00B16C2F"/>
    <w:rsid w:val="00B2163E"/>
    <w:rsid w:val="00B22F66"/>
    <w:rsid w:val="00B27303"/>
    <w:rsid w:val="00B30403"/>
    <w:rsid w:val="00B41B70"/>
    <w:rsid w:val="00B4368E"/>
    <w:rsid w:val="00B4492B"/>
    <w:rsid w:val="00B47FD1"/>
    <w:rsid w:val="00B516BB"/>
    <w:rsid w:val="00B54F63"/>
    <w:rsid w:val="00B55C68"/>
    <w:rsid w:val="00B6031B"/>
    <w:rsid w:val="00B65BAA"/>
    <w:rsid w:val="00B7538C"/>
    <w:rsid w:val="00B77EF1"/>
    <w:rsid w:val="00B808A0"/>
    <w:rsid w:val="00B84DB2"/>
    <w:rsid w:val="00B91E67"/>
    <w:rsid w:val="00B957DD"/>
    <w:rsid w:val="00BA7DDE"/>
    <w:rsid w:val="00BB0AD6"/>
    <w:rsid w:val="00BB7110"/>
    <w:rsid w:val="00BC3555"/>
    <w:rsid w:val="00BC45F6"/>
    <w:rsid w:val="00BC5755"/>
    <w:rsid w:val="00BC60DF"/>
    <w:rsid w:val="00BC7754"/>
    <w:rsid w:val="00BD4CD1"/>
    <w:rsid w:val="00BF7D69"/>
    <w:rsid w:val="00C044F4"/>
    <w:rsid w:val="00C12B51"/>
    <w:rsid w:val="00C17FB1"/>
    <w:rsid w:val="00C21113"/>
    <w:rsid w:val="00C24650"/>
    <w:rsid w:val="00C25465"/>
    <w:rsid w:val="00C33079"/>
    <w:rsid w:val="00C4269D"/>
    <w:rsid w:val="00C55A12"/>
    <w:rsid w:val="00C61D73"/>
    <w:rsid w:val="00C621E3"/>
    <w:rsid w:val="00C64798"/>
    <w:rsid w:val="00C65373"/>
    <w:rsid w:val="00C6553E"/>
    <w:rsid w:val="00C75094"/>
    <w:rsid w:val="00C80290"/>
    <w:rsid w:val="00C82487"/>
    <w:rsid w:val="00C83A13"/>
    <w:rsid w:val="00C86F10"/>
    <w:rsid w:val="00C9068C"/>
    <w:rsid w:val="00C92967"/>
    <w:rsid w:val="00CA2556"/>
    <w:rsid w:val="00CA3D0C"/>
    <w:rsid w:val="00CA643B"/>
    <w:rsid w:val="00CA654B"/>
    <w:rsid w:val="00CB72B8"/>
    <w:rsid w:val="00CC1F0E"/>
    <w:rsid w:val="00CC5FC6"/>
    <w:rsid w:val="00CC7D8F"/>
    <w:rsid w:val="00CD0319"/>
    <w:rsid w:val="00CD0BA8"/>
    <w:rsid w:val="00CD4C7B"/>
    <w:rsid w:val="00CD58FE"/>
    <w:rsid w:val="00CE5B63"/>
    <w:rsid w:val="00D15769"/>
    <w:rsid w:val="00D26A37"/>
    <w:rsid w:val="00D27889"/>
    <w:rsid w:val="00D3201F"/>
    <w:rsid w:val="00D33BE3"/>
    <w:rsid w:val="00D3792D"/>
    <w:rsid w:val="00D4761B"/>
    <w:rsid w:val="00D50ACC"/>
    <w:rsid w:val="00D55E47"/>
    <w:rsid w:val="00D62E19"/>
    <w:rsid w:val="00D67CD1"/>
    <w:rsid w:val="00D70AC0"/>
    <w:rsid w:val="00D7260C"/>
    <w:rsid w:val="00D738D6"/>
    <w:rsid w:val="00D754F1"/>
    <w:rsid w:val="00D80795"/>
    <w:rsid w:val="00D84E83"/>
    <w:rsid w:val="00D854BE"/>
    <w:rsid w:val="00D87793"/>
    <w:rsid w:val="00D87BA8"/>
    <w:rsid w:val="00D87E00"/>
    <w:rsid w:val="00D90F1F"/>
    <w:rsid w:val="00D9134D"/>
    <w:rsid w:val="00D96D11"/>
    <w:rsid w:val="00DA1951"/>
    <w:rsid w:val="00DA7A03"/>
    <w:rsid w:val="00DB0DB8"/>
    <w:rsid w:val="00DB10CD"/>
    <w:rsid w:val="00DB1818"/>
    <w:rsid w:val="00DC206A"/>
    <w:rsid w:val="00DC2AA4"/>
    <w:rsid w:val="00DC309B"/>
    <w:rsid w:val="00DC3DA8"/>
    <w:rsid w:val="00DC4DA2"/>
    <w:rsid w:val="00DC5261"/>
    <w:rsid w:val="00DC5BE9"/>
    <w:rsid w:val="00DD0AF4"/>
    <w:rsid w:val="00DE25D2"/>
    <w:rsid w:val="00DE278E"/>
    <w:rsid w:val="00DE373F"/>
    <w:rsid w:val="00DF37AB"/>
    <w:rsid w:val="00DF3FB1"/>
    <w:rsid w:val="00E06342"/>
    <w:rsid w:val="00E07B33"/>
    <w:rsid w:val="00E12BFE"/>
    <w:rsid w:val="00E16B39"/>
    <w:rsid w:val="00E1718B"/>
    <w:rsid w:val="00E22DEE"/>
    <w:rsid w:val="00E22DF4"/>
    <w:rsid w:val="00E3343A"/>
    <w:rsid w:val="00E4136F"/>
    <w:rsid w:val="00E46C08"/>
    <w:rsid w:val="00E46E26"/>
    <w:rsid w:val="00E471CF"/>
    <w:rsid w:val="00E50108"/>
    <w:rsid w:val="00E51ABD"/>
    <w:rsid w:val="00E562E6"/>
    <w:rsid w:val="00E61B1C"/>
    <w:rsid w:val="00E62835"/>
    <w:rsid w:val="00E740F5"/>
    <w:rsid w:val="00E75B57"/>
    <w:rsid w:val="00E77645"/>
    <w:rsid w:val="00E77CB5"/>
    <w:rsid w:val="00E8051D"/>
    <w:rsid w:val="00E82788"/>
    <w:rsid w:val="00E82BA6"/>
    <w:rsid w:val="00E83697"/>
    <w:rsid w:val="00E859B6"/>
    <w:rsid w:val="00E86205"/>
    <w:rsid w:val="00E936B6"/>
    <w:rsid w:val="00E95318"/>
    <w:rsid w:val="00EA66C9"/>
    <w:rsid w:val="00EB1B23"/>
    <w:rsid w:val="00EB67CF"/>
    <w:rsid w:val="00EC4A25"/>
    <w:rsid w:val="00EE5A13"/>
    <w:rsid w:val="00EF612C"/>
    <w:rsid w:val="00EF7123"/>
    <w:rsid w:val="00F025A2"/>
    <w:rsid w:val="00F034AF"/>
    <w:rsid w:val="00F036E9"/>
    <w:rsid w:val="00F05588"/>
    <w:rsid w:val="00F07388"/>
    <w:rsid w:val="00F11619"/>
    <w:rsid w:val="00F12E19"/>
    <w:rsid w:val="00F14D39"/>
    <w:rsid w:val="00F2026E"/>
    <w:rsid w:val="00F218CE"/>
    <w:rsid w:val="00F2210A"/>
    <w:rsid w:val="00F238DE"/>
    <w:rsid w:val="00F27161"/>
    <w:rsid w:val="00F30854"/>
    <w:rsid w:val="00F31372"/>
    <w:rsid w:val="00F31FC9"/>
    <w:rsid w:val="00F37743"/>
    <w:rsid w:val="00F40540"/>
    <w:rsid w:val="00F504C2"/>
    <w:rsid w:val="00F54A3D"/>
    <w:rsid w:val="00F54CB0"/>
    <w:rsid w:val="00F579CD"/>
    <w:rsid w:val="00F61DB1"/>
    <w:rsid w:val="00F653B8"/>
    <w:rsid w:val="00F65DAC"/>
    <w:rsid w:val="00F71B89"/>
    <w:rsid w:val="00F7353C"/>
    <w:rsid w:val="00F76F8F"/>
    <w:rsid w:val="00F84A4C"/>
    <w:rsid w:val="00F941DF"/>
    <w:rsid w:val="00FA1266"/>
    <w:rsid w:val="00FB36FA"/>
    <w:rsid w:val="00FC08C0"/>
    <w:rsid w:val="00FC1192"/>
    <w:rsid w:val="00FC125D"/>
    <w:rsid w:val="00FC3F8D"/>
    <w:rsid w:val="00FC6207"/>
    <w:rsid w:val="00FC6788"/>
    <w:rsid w:val="00FD28F1"/>
    <w:rsid w:val="00FD4552"/>
    <w:rsid w:val="00FE106D"/>
    <w:rsid w:val="00FE251B"/>
    <w:rsid w:val="00FE2A04"/>
    <w:rsid w:val="00FE64AC"/>
    <w:rsid w:val="00FE7AF6"/>
    <w:rsid w:val="256751F9"/>
    <w:rsid w:val="31A373DF"/>
    <w:rsid w:val="3CDE072A"/>
    <w:rsid w:val="3E68CE8A"/>
    <w:rsid w:val="41E4374B"/>
    <w:rsid w:val="4EC2BA53"/>
    <w:rsid w:val="52F63D64"/>
    <w:rsid w:val="66CC80D4"/>
    <w:rsid w:val="6783A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9744DE5"/>
  <w15:chartTrackingRefBased/>
  <w15:docId w15:val="{780DCF46-EB7F-4062-9CC3-99D9925E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EC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97D7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97D7B"/>
    <w:rPr>
      <w:rFonts w:ascii="Arial" w:eastAsia="MS Mincho" w:hAnsi="Arial"/>
      <w:szCs w:val="24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"/>
    <w:basedOn w:val="Normal"/>
    <w:link w:val="ListParagraphChar"/>
    <w:uiPriority w:val="34"/>
    <w:qFormat/>
    <w:rsid w:val="00A97D7B"/>
    <w:pPr>
      <w:ind w:left="720"/>
      <w:contextualSpacing/>
    </w:pPr>
  </w:style>
  <w:style w:type="character" w:styleId="PageNumber">
    <w:name w:val="page number"/>
    <w:basedOn w:val="DefaultParagraphFont"/>
    <w:rsid w:val="0041086E"/>
  </w:style>
  <w:style w:type="paragraph" w:styleId="BodyText">
    <w:name w:val="Body Text"/>
    <w:basedOn w:val="Normal"/>
    <w:link w:val="BodyTextChar"/>
    <w:rsid w:val="0041086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1086E"/>
    <w:rPr>
      <w:rFonts w:ascii="Arial" w:hAnsi="Arial"/>
      <w:lang w:eastAsia="zh-CN"/>
    </w:rPr>
  </w:style>
  <w:style w:type="paragraph" w:customStyle="1" w:styleId="Proposal">
    <w:name w:val="Proposal"/>
    <w:basedOn w:val="BodyText"/>
    <w:link w:val="ProposalChar"/>
    <w:qFormat/>
    <w:rsid w:val="0041086E"/>
    <w:pPr>
      <w:numPr>
        <w:numId w:val="1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41086E"/>
    <w:pPr>
      <w:numPr>
        <w:numId w:val="1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1086E"/>
    <w:pPr>
      <w:ind w:left="1701" w:hanging="1701"/>
      <w:jc w:val="left"/>
    </w:pPr>
    <w:rPr>
      <w:b/>
    </w:rPr>
  </w:style>
  <w:style w:type="character" w:styleId="FollowedHyperlink">
    <w:name w:val="FollowedHyperlink"/>
    <w:basedOn w:val="DefaultParagraphFont"/>
    <w:rsid w:val="00B54F63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3766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649"/>
  </w:style>
  <w:style w:type="character" w:customStyle="1" w:styleId="CommentTextChar">
    <w:name w:val="Comment Text Char"/>
    <w:basedOn w:val="DefaultParagraphFont"/>
    <w:link w:val="CommentText"/>
    <w:rsid w:val="0037664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6649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917148"/>
  </w:style>
  <w:style w:type="character" w:customStyle="1" w:styleId="B2Char">
    <w:name w:val="B2 Char"/>
    <w:link w:val="B2"/>
    <w:qFormat/>
    <w:rsid w:val="00E3343A"/>
    <w:rPr>
      <w:lang w:eastAsia="en-US"/>
    </w:rPr>
  </w:style>
  <w:style w:type="character" w:customStyle="1" w:styleId="B1Char">
    <w:name w:val="B1 Char"/>
    <w:link w:val="B1"/>
    <w:locked/>
    <w:rsid w:val="00E07B33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07B33"/>
    <w:rPr>
      <w:color w:val="FF0000"/>
      <w:lang w:eastAsia="en-US"/>
    </w:rPr>
  </w:style>
  <w:style w:type="character" w:customStyle="1" w:styleId="NOZchn">
    <w:name w:val="NO Zchn"/>
    <w:link w:val="NO"/>
    <w:rsid w:val="00E07B33"/>
    <w:rPr>
      <w:lang w:eastAsia="en-US"/>
    </w:rPr>
  </w:style>
  <w:style w:type="character" w:customStyle="1" w:styleId="Heading4Char">
    <w:name w:val="Heading 4 Char"/>
    <w:link w:val="Heading4"/>
    <w:locked/>
    <w:rsid w:val="00C82487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rsid w:val="00C8248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82487"/>
    <w:rPr>
      <w:rFonts w:ascii="Arial" w:hAnsi="Arial"/>
      <w:b/>
      <w:lang w:eastAsia="en-US"/>
    </w:rPr>
  </w:style>
  <w:style w:type="character" w:customStyle="1" w:styleId="NOChar">
    <w:name w:val="NO Char"/>
    <w:locked/>
    <w:rsid w:val="002B1D5C"/>
    <w:rPr>
      <w:rFonts w:eastAsia="Times New Roman"/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2E04FA"/>
    <w:rPr>
      <w:rFonts w:ascii="Arial" w:hAnsi="Arial"/>
      <w:sz w:val="32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E04FA"/>
    <w:pPr>
      <w:numPr>
        <w:numId w:val="22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Cat-c-Proposal">
    <w:name w:val="Cat-c-Proposal"/>
    <w:basedOn w:val="ListParagraph"/>
    <w:link w:val="Cat-c-ProposalChar"/>
    <w:qFormat/>
    <w:rsid w:val="001D63B4"/>
    <w:pPr>
      <w:numPr>
        <w:numId w:val="23"/>
      </w:numPr>
      <w:spacing w:after="160" w:line="257" w:lineRule="auto"/>
    </w:pPr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Cat-c-ProposalChar">
    <w:name w:val="Cat-c-Proposal Char"/>
    <w:basedOn w:val="DefaultParagraphFont"/>
    <w:link w:val="Cat-c-Proposal"/>
    <w:rsid w:val="001D63B4"/>
    <w:rPr>
      <w:rFonts w:asciiTheme="minorHAnsi" w:eastAsiaTheme="minorHAnsi" w:hAnsiTheme="minorHAnsi" w:cstheme="minorBidi"/>
      <w:b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"/>
    <w:link w:val="ListParagraph"/>
    <w:uiPriority w:val="34"/>
    <w:qFormat/>
    <w:locked/>
    <w:rsid w:val="00865E4F"/>
    <w:rPr>
      <w:lang w:eastAsia="en-US"/>
    </w:rPr>
  </w:style>
  <w:style w:type="character" w:customStyle="1" w:styleId="ProposalChar">
    <w:name w:val="Proposal Char"/>
    <w:link w:val="Proposal"/>
    <w:qFormat/>
    <w:rsid w:val="0047478F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4-e/Docs/R2-210665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5AIRPNAIUNRU-859666464-9280</_dlc_DocId>
    <_dlc_DocIdUrl xmlns="71c5aaf6-e6ce-465b-b873-5148d2a4c105">
      <Url>https://nokia.sharepoint.com/sites/c5g/e2earch/_layouts/15/DocIdRedir.aspx?ID=5AIRPNAIUNRU-859666464-9280</Url>
      <Description>5AIRPNAIUNRU-859666464-9280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3b34c8f0-1ef5-4d1e-bb66-517ce7fe7356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83f22d2f-d16e-4be6-ad4f-29fa0b067c3c"/>
    <ds:schemaRef ds:uri="http://schemas.openxmlformats.org/package/2006/metadata/core-properties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3</Pages>
  <Words>994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6544</CharactersWithSpaces>
  <SharedDoc>false</SharedDoc>
  <HyperlinkBase/>
  <HLinks>
    <vt:vector size="24" baseType="variant">
      <vt:variant>
        <vt:i4>3866660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  <vt:variant>
        <vt:i4>6029404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https://www.3gpp.org/ftp/Specs/latest-drafts/23700-40-120.zip</vt:lpwstr>
      </vt:variant>
      <vt:variant>
        <vt:lpwstr/>
      </vt:variant>
      <vt:variant>
        <vt:i4>3866660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  <vt:variant>
        <vt:i4>3866660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(GWO1)</cp:lastModifiedBy>
  <cp:revision>82</cp:revision>
  <dcterms:created xsi:type="dcterms:W3CDTF">2021-03-23T10:31:00Z</dcterms:created>
  <dcterms:modified xsi:type="dcterms:W3CDTF">2021-08-05T14:11:00Z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e5e2a605-0a69-4f02-addf-9bd011ffa695</vt:lpwstr>
  </property>
</Properties>
</file>